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98E" w:rsidRPr="00B3098E" w:rsidRDefault="00B3098E" w:rsidP="00B3098E">
      <w:pPr>
        <w:pStyle w:val="1"/>
        <w:keepNext w:val="0"/>
        <w:widowControl w:val="0"/>
        <w:spacing w:before="0"/>
        <w:jc w:val="right"/>
        <w:rPr>
          <w:sz w:val="24"/>
          <w:szCs w:val="24"/>
        </w:rPr>
      </w:pPr>
      <w:bookmarkStart w:id="0" w:name="_GoBack"/>
      <w:bookmarkEnd w:id="0"/>
      <w:r w:rsidRPr="00B3098E">
        <w:rPr>
          <w:sz w:val="24"/>
          <w:szCs w:val="24"/>
        </w:rPr>
        <w:t>Приложение к постановлению</w:t>
      </w:r>
    </w:p>
    <w:p w:rsidR="00B3098E" w:rsidRPr="00B3098E" w:rsidRDefault="00B3098E" w:rsidP="00B3098E">
      <w:pPr>
        <w:jc w:val="right"/>
        <w:rPr>
          <w:sz w:val="24"/>
          <w:szCs w:val="24"/>
        </w:rPr>
      </w:pPr>
      <w:r>
        <w:rPr>
          <w:sz w:val="24"/>
          <w:szCs w:val="24"/>
        </w:rPr>
        <w:t>от 12.01.2022 № 24</w:t>
      </w:r>
    </w:p>
    <w:p w:rsidR="00B3098E" w:rsidRDefault="00B3098E" w:rsidP="006D6D9C">
      <w:pPr>
        <w:pStyle w:val="1"/>
        <w:keepNext w:val="0"/>
        <w:widowControl w:val="0"/>
        <w:spacing w:before="0"/>
        <w:jc w:val="center"/>
        <w:rPr>
          <w:sz w:val="24"/>
          <w:szCs w:val="24"/>
        </w:rPr>
      </w:pPr>
    </w:p>
    <w:p w:rsidR="00B3098E" w:rsidRPr="00B3098E" w:rsidRDefault="00B3098E" w:rsidP="00B3098E"/>
    <w:p w:rsidR="006D6D9C" w:rsidRPr="00E43805" w:rsidRDefault="006D6D9C" w:rsidP="006D6D9C">
      <w:pPr>
        <w:pStyle w:val="1"/>
        <w:keepNext w:val="0"/>
        <w:widowControl w:val="0"/>
        <w:spacing w:before="0"/>
        <w:jc w:val="center"/>
        <w:rPr>
          <w:sz w:val="24"/>
          <w:szCs w:val="24"/>
        </w:rPr>
      </w:pPr>
      <w:r w:rsidRPr="00E43805">
        <w:rPr>
          <w:sz w:val="24"/>
          <w:szCs w:val="24"/>
        </w:rPr>
        <w:t>Паспорт</w:t>
      </w:r>
    </w:p>
    <w:p w:rsidR="006D6D9C" w:rsidRPr="00E43805" w:rsidRDefault="006D6D9C" w:rsidP="006D6D9C">
      <w:pPr>
        <w:pStyle w:val="1"/>
        <w:keepNext w:val="0"/>
        <w:widowControl w:val="0"/>
        <w:spacing w:before="0"/>
        <w:jc w:val="center"/>
        <w:rPr>
          <w:sz w:val="24"/>
          <w:szCs w:val="24"/>
        </w:rPr>
      </w:pPr>
      <w:r w:rsidRPr="00E43805">
        <w:rPr>
          <w:sz w:val="24"/>
          <w:szCs w:val="24"/>
        </w:rPr>
        <w:t xml:space="preserve">муниципальной программы </w:t>
      </w:r>
    </w:p>
    <w:p w:rsidR="006D6D9C" w:rsidRPr="008F35CC" w:rsidRDefault="006D6D9C" w:rsidP="006D6D9C">
      <w:pPr>
        <w:pStyle w:val="1"/>
        <w:keepNext w:val="0"/>
        <w:widowControl w:val="0"/>
        <w:spacing w:before="0"/>
        <w:jc w:val="center"/>
        <w:rPr>
          <w:sz w:val="24"/>
          <w:szCs w:val="24"/>
        </w:rPr>
      </w:pPr>
      <w:r w:rsidRPr="008F35CC">
        <w:rPr>
          <w:sz w:val="24"/>
          <w:szCs w:val="24"/>
        </w:rPr>
        <w:t>«</w:t>
      </w:r>
      <w:r w:rsidRPr="008F35CC">
        <w:rPr>
          <w:rFonts w:eastAsia="Calibri"/>
          <w:bCs/>
          <w:sz w:val="24"/>
          <w:szCs w:val="24"/>
          <w:lang w:eastAsia="en-US"/>
        </w:rPr>
        <w:t>Обеспечение устойчивого функционирования и развития коммунальной и инженерной инфраструктуры  и повышение энергоэффективности  в Киришско</w:t>
      </w:r>
      <w:r>
        <w:rPr>
          <w:rFonts w:eastAsia="Calibri"/>
          <w:bCs/>
          <w:sz w:val="24"/>
          <w:szCs w:val="24"/>
          <w:lang w:eastAsia="en-US"/>
        </w:rPr>
        <w:t>м</w:t>
      </w:r>
      <w:r w:rsidRPr="008F35CC">
        <w:rPr>
          <w:rFonts w:eastAsia="Calibri"/>
          <w:bCs/>
          <w:sz w:val="24"/>
          <w:szCs w:val="24"/>
          <w:lang w:eastAsia="en-US"/>
        </w:rPr>
        <w:t xml:space="preserve"> городско</w:t>
      </w:r>
      <w:r>
        <w:rPr>
          <w:rFonts w:eastAsia="Calibri"/>
          <w:bCs/>
          <w:sz w:val="24"/>
          <w:szCs w:val="24"/>
          <w:lang w:eastAsia="en-US"/>
        </w:rPr>
        <w:t>м</w:t>
      </w:r>
      <w:r w:rsidRPr="008F35CC">
        <w:rPr>
          <w:rFonts w:eastAsia="Calibri"/>
          <w:bCs/>
          <w:sz w:val="24"/>
          <w:szCs w:val="24"/>
          <w:lang w:eastAsia="en-US"/>
        </w:rPr>
        <w:t xml:space="preserve"> поселени</w:t>
      </w:r>
      <w:r>
        <w:rPr>
          <w:rFonts w:eastAsia="Calibri"/>
          <w:bCs/>
          <w:sz w:val="24"/>
          <w:szCs w:val="24"/>
          <w:lang w:eastAsia="en-US"/>
        </w:rPr>
        <w:t>и</w:t>
      </w:r>
      <w:r w:rsidRPr="008F35CC">
        <w:rPr>
          <w:sz w:val="24"/>
          <w:szCs w:val="24"/>
        </w:rPr>
        <w:t>»</w:t>
      </w:r>
    </w:p>
    <w:p w:rsidR="006D6D9C" w:rsidRPr="008F35CC" w:rsidRDefault="006D6D9C" w:rsidP="006D6D9C">
      <w:pPr>
        <w:rPr>
          <w:sz w:val="24"/>
          <w:szCs w:val="24"/>
        </w:rPr>
      </w:pPr>
    </w:p>
    <w:tbl>
      <w:tblPr>
        <w:tblW w:w="1011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35"/>
        <w:gridCol w:w="5877"/>
      </w:tblGrid>
      <w:tr w:rsidR="001605D7" w:rsidRPr="00B3098E" w:rsidTr="0060167E">
        <w:trPr>
          <w:trHeight w:val="256"/>
        </w:trPr>
        <w:tc>
          <w:tcPr>
            <w:tcW w:w="4235" w:type="dxa"/>
          </w:tcPr>
          <w:p w:rsidR="001605D7" w:rsidRPr="00B3098E" w:rsidRDefault="001605D7" w:rsidP="001605D7">
            <w:pPr>
              <w:rPr>
                <w:rFonts w:eastAsia="Calibri"/>
                <w:bCs/>
                <w:sz w:val="24"/>
                <w:szCs w:val="24"/>
                <w:lang w:eastAsia="en-US"/>
              </w:rPr>
            </w:pPr>
            <w:r w:rsidRPr="00B3098E">
              <w:rPr>
                <w:rFonts w:eastAsia="Calibri"/>
                <w:bCs/>
                <w:sz w:val="24"/>
                <w:szCs w:val="24"/>
                <w:lang w:eastAsia="en-US"/>
              </w:rPr>
              <w:t xml:space="preserve">Сроки реализации муниципальной программы </w:t>
            </w:r>
          </w:p>
        </w:tc>
        <w:tc>
          <w:tcPr>
            <w:tcW w:w="5877" w:type="dxa"/>
          </w:tcPr>
          <w:p w:rsidR="001605D7" w:rsidRPr="00B3098E" w:rsidRDefault="001605D7" w:rsidP="001605D7">
            <w:pPr>
              <w:jc w:val="both"/>
              <w:rPr>
                <w:rFonts w:eastAsia="Calibri"/>
                <w:bCs/>
                <w:sz w:val="24"/>
                <w:szCs w:val="24"/>
                <w:lang w:eastAsia="en-US"/>
              </w:rPr>
            </w:pPr>
            <w:r w:rsidRPr="00B3098E">
              <w:rPr>
                <w:rFonts w:eastAsia="Calibri"/>
                <w:bCs/>
                <w:sz w:val="24"/>
                <w:szCs w:val="24"/>
                <w:lang w:eastAsia="en-US"/>
              </w:rPr>
              <w:t>2019-2024 годы</w:t>
            </w:r>
          </w:p>
        </w:tc>
      </w:tr>
      <w:tr w:rsidR="006D6D9C" w:rsidRPr="00B3098E" w:rsidTr="0060167E">
        <w:trPr>
          <w:trHeight w:val="548"/>
        </w:trPr>
        <w:tc>
          <w:tcPr>
            <w:tcW w:w="4235" w:type="dxa"/>
          </w:tcPr>
          <w:p w:rsidR="006D6D9C" w:rsidRPr="00B3098E" w:rsidRDefault="006D6D9C" w:rsidP="0060167E">
            <w:pPr>
              <w:pStyle w:val="a3"/>
              <w:rPr>
                <w:sz w:val="24"/>
                <w:szCs w:val="24"/>
              </w:rPr>
            </w:pPr>
            <w:r w:rsidRPr="00B3098E">
              <w:rPr>
                <w:sz w:val="24"/>
                <w:szCs w:val="24"/>
              </w:rPr>
              <w:t xml:space="preserve">Ответственный исполнитель муниципальной программы </w:t>
            </w:r>
          </w:p>
        </w:tc>
        <w:tc>
          <w:tcPr>
            <w:tcW w:w="5877" w:type="dxa"/>
          </w:tcPr>
          <w:p w:rsidR="006D6D9C" w:rsidRPr="00B3098E" w:rsidRDefault="006D6D9C" w:rsidP="0060167E">
            <w:pPr>
              <w:pStyle w:val="a6"/>
              <w:jc w:val="both"/>
              <w:rPr>
                <w:rFonts w:ascii="Times New Roman" w:hAnsi="Times New Roman" w:cs="Times New Roman"/>
              </w:rPr>
            </w:pPr>
            <w:r w:rsidRPr="00B3098E">
              <w:rPr>
                <w:rFonts w:ascii="Times New Roman" w:hAnsi="Times New Roman" w:cs="Times New Roman"/>
              </w:rPr>
              <w:t>Комитет жилищно-коммунального хозяйства администрации Киришского муниципального района</w:t>
            </w:r>
          </w:p>
        </w:tc>
      </w:tr>
      <w:tr w:rsidR="006D6D9C" w:rsidRPr="00B3098E" w:rsidTr="0060167E">
        <w:trPr>
          <w:trHeight w:val="548"/>
        </w:trPr>
        <w:tc>
          <w:tcPr>
            <w:tcW w:w="4235" w:type="dxa"/>
          </w:tcPr>
          <w:p w:rsidR="006D6D9C" w:rsidRPr="00B3098E" w:rsidRDefault="006D6D9C" w:rsidP="0060167E">
            <w:pPr>
              <w:pStyle w:val="a3"/>
              <w:rPr>
                <w:sz w:val="24"/>
                <w:szCs w:val="24"/>
              </w:rPr>
            </w:pPr>
            <w:r w:rsidRPr="00B3098E">
              <w:rPr>
                <w:sz w:val="24"/>
                <w:szCs w:val="24"/>
              </w:rPr>
              <w:t>Соисполнители муниципальной программы</w:t>
            </w:r>
          </w:p>
        </w:tc>
        <w:tc>
          <w:tcPr>
            <w:tcW w:w="5877" w:type="dxa"/>
          </w:tcPr>
          <w:p w:rsidR="006D6D9C" w:rsidRPr="00B3098E" w:rsidRDefault="006D6D9C" w:rsidP="0060167E">
            <w:pPr>
              <w:pStyle w:val="a6"/>
              <w:jc w:val="both"/>
              <w:rPr>
                <w:rFonts w:ascii="Times New Roman" w:hAnsi="Times New Roman" w:cs="Times New Roman"/>
              </w:rPr>
            </w:pPr>
            <w:r w:rsidRPr="00B3098E">
              <w:rPr>
                <w:rFonts w:ascii="Times New Roman" w:hAnsi="Times New Roman" w:cs="Times New Roman"/>
              </w:rPr>
              <w:t>-</w:t>
            </w:r>
          </w:p>
        </w:tc>
      </w:tr>
      <w:tr w:rsidR="001605D7" w:rsidRPr="00B3098E" w:rsidTr="0060167E">
        <w:trPr>
          <w:trHeight w:val="548"/>
        </w:trPr>
        <w:tc>
          <w:tcPr>
            <w:tcW w:w="4235" w:type="dxa"/>
          </w:tcPr>
          <w:p w:rsidR="001605D7" w:rsidRPr="00B3098E" w:rsidRDefault="001605D7" w:rsidP="001605D7">
            <w:pPr>
              <w:rPr>
                <w:sz w:val="24"/>
                <w:szCs w:val="24"/>
              </w:rPr>
            </w:pPr>
            <w:r w:rsidRPr="00B3098E">
              <w:rPr>
                <w:sz w:val="24"/>
                <w:szCs w:val="24"/>
              </w:rPr>
              <w:t xml:space="preserve">Цели муниципальной программы </w:t>
            </w:r>
          </w:p>
        </w:tc>
        <w:tc>
          <w:tcPr>
            <w:tcW w:w="5877" w:type="dxa"/>
          </w:tcPr>
          <w:p w:rsidR="001605D7" w:rsidRPr="00B3098E" w:rsidRDefault="00015605" w:rsidP="001605D7">
            <w:pPr>
              <w:jc w:val="both"/>
              <w:rPr>
                <w:sz w:val="24"/>
                <w:szCs w:val="24"/>
              </w:rPr>
            </w:pPr>
            <w:r w:rsidRPr="00B3098E">
              <w:rPr>
                <w:sz w:val="24"/>
                <w:szCs w:val="24"/>
              </w:rPr>
              <w:t>Обеспечение устойчивого развития жилищно-коммунальной сферы</w:t>
            </w:r>
          </w:p>
        </w:tc>
      </w:tr>
      <w:tr w:rsidR="001605D7" w:rsidRPr="00B3098E" w:rsidTr="0060167E">
        <w:trPr>
          <w:trHeight w:val="548"/>
        </w:trPr>
        <w:tc>
          <w:tcPr>
            <w:tcW w:w="4235" w:type="dxa"/>
          </w:tcPr>
          <w:p w:rsidR="001605D7" w:rsidRPr="00B3098E" w:rsidRDefault="001605D7" w:rsidP="001605D7">
            <w:pPr>
              <w:rPr>
                <w:sz w:val="24"/>
                <w:szCs w:val="24"/>
              </w:rPr>
            </w:pPr>
            <w:r w:rsidRPr="00B3098E">
              <w:rPr>
                <w:sz w:val="24"/>
                <w:szCs w:val="24"/>
              </w:rPr>
              <w:t xml:space="preserve">Задачи муниципальной программы </w:t>
            </w:r>
          </w:p>
        </w:tc>
        <w:tc>
          <w:tcPr>
            <w:tcW w:w="5877" w:type="dxa"/>
          </w:tcPr>
          <w:p w:rsidR="00015605" w:rsidRPr="00B3098E" w:rsidRDefault="00015605" w:rsidP="00015605">
            <w:pPr>
              <w:jc w:val="both"/>
              <w:rPr>
                <w:sz w:val="24"/>
                <w:szCs w:val="24"/>
              </w:rPr>
            </w:pPr>
            <w:r w:rsidRPr="00B3098E">
              <w:rPr>
                <w:sz w:val="24"/>
                <w:szCs w:val="24"/>
              </w:rPr>
              <w:t>Повышение энергетической эффективности использования и снижение потребления топливно-энергетических ресурсов на объектах жилищно-коммунального хозяйства;</w:t>
            </w:r>
          </w:p>
          <w:p w:rsidR="001605D7" w:rsidRPr="00B3098E" w:rsidRDefault="00015605" w:rsidP="00015605">
            <w:pPr>
              <w:widowControl w:val="0"/>
              <w:shd w:val="clear" w:color="auto" w:fill="FFFFFF"/>
              <w:jc w:val="both"/>
              <w:rPr>
                <w:sz w:val="24"/>
                <w:szCs w:val="24"/>
              </w:rPr>
            </w:pPr>
            <w:r w:rsidRPr="00B3098E">
              <w:rPr>
                <w:sz w:val="24"/>
                <w:szCs w:val="24"/>
              </w:rPr>
              <w:t xml:space="preserve">предупреждение ситуаций, связанных с нарушением функционирования объектов </w:t>
            </w:r>
            <w:r w:rsidR="00B3098E">
              <w:rPr>
                <w:sz w:val="24"/>
                <w:szCs w:val="24"/>
              </w:rPr>
              <w:t>жилищно-коммунального хозяйства</w:t>
            </w:r>
          </w:p>
        </w:tc>
      </w:tr>
      <w:tr w:rsidR="001605D7" w:rsidRPr="00B3098E" w:rsidTr="0060167E">
        <w:trPr>
          <w:trHeight w:val="548"/>
        </w:trPr>
        <w:tc>
          <w:tcPr>
            <w:tcW w:w="4235" w:type="dxa"/>
          </w:tcPr>
          <w:p w:rsidR="001605D7" w:rsidRPr="00B3098E" w:rsidRDefault="001605D7" w:rsidP="001605D7">
            <w:pPr>
              <w:rPr>
                <w:sz w:val="24"/>
                <w:szCs w:val="24"/>
              </w:rPr>
            </w:pPr>
            <w:r w:rsidRPr="00B3098E">
              <w:rPr>
                <w:sz w:val="24"/>
                <w:szCs w:val="24"/>
              </w:rPr>
              <w:t xml:space="preserve">Ожидаемые результаты реализации муниципальной программы </w:t>
            </w:r>
          </w:p>
        </w:tc>
        <w:tc>
          <w:tcPr>
            <w:tcW w:w="5877" w:type="dxa"/>
          </w:tcPr>
          <w:p w:rsidR="001605D7" w:rsidRPr="00B3098E" w:rsidRDefault="001605D7" w:rsidP="001605D7">
            <w:pPr>
              <w:tabs>
                <w:tab w:val="left" w:pos="8460"/>
              </w:tabs>
              <w:autoSpaceDE w:val="0"/>
              <w:autoSpaceDN w:val="0"/>
              <w:adjustRightInd w:val="0"/>
              <w:jc w:val="both"/>
              <w:rPr>
                <w:sz w:val="24"/>
                <w:szCs w:val="24"/>
              </w:rPr>
            </w:pPr>
            <w:r w:rsidRPr="00B3098E">
              <w:rPr>
                <w:sz w:val="24"/>
                <w:szCs w:val="24"/>
              </w:rPr>
              <w:t>Повышение эффективности энергопотребления путем внедрения современных энергосберегающих технологий;</w:t>
            </w:r>
          </w:p>
          <w:p w:rsidR="001605D7" w:rsidRPr="00B3098E" w:rsidRDefault="001605D7" w:rsidP="001605D7">
            <w:pPr>
              <w:tabs>
                <w:tab w:val="left" w:pos="8460"/>
              </w:tabs>
              <w:autoSpaceDE w:val="0"/>
              <w:autoSpaceDN w:val="0"/>
              <w:adjustRightInd w:val="0"/>
              <w:jc w:val="both"/>
              <w:rPr>
                <w:sz w:val="24"/>
                <w:szCs w:val="24"/>
              </w:rPr>
            </w:pPr>
            <w:r w:rsidRPr="00B3098E">
              <w:rPr>
                <w:sz w:val="24"/>
                <w:szCs w:val="24"/>
              </w:rPr>
              <w:t xml:space="preserve">экономия электрической энергии; </w:t>
            </w:r>
          </w:p>
          <w:p w:rsidR="001605D7" w:rsidRPr="00B3098E" w:rsidRDefault="001605D7" w:rsidP="001605D7">
            <w:pPr>
              <w:tabs>
                <w:tab w:val="left" w:pos="8460"/>
              </w:tabs>
              <w:autoSpaceDE w:val="0"/>
              <w:autoSpaceDN w:val="0"/>
              <w:adjustRightInd w:val="0"/>
              <w:jc w:val="both"/>
              <w:rPr>
                <w:sz w:val="24"/>
                <w:szCs w:val="24"/>
              </w:rPr>
            </w:pPr>
            <w:r w:rsidRPr="00B3098E">
              <w:rPr>
                <w:sz w:val="24"/>
                <w:szCs w:val="24"/>
              </w:rPr>
              <w:t xml:space="preserve">снижение потребления теплоэнергии за счет уменьшения потерь; </w:t>
            </w:r>
          </w:p>
          <w:p w:rsidR="001605D7" w:rsidRPr="00B3098E" w:rsidRDefault="00026ED9" w:rsidP="001605D7">
            <w:pPr>
              <w:jc w:val="both"/>
              <w:rPr>
                <w:sz w:val="24"/>
                <w:szCs w:val="24"/>
              </w:rPr>
            </w:pPr>
            <w:r w:rsidRPr="00B3098E">
              <w:rPr>
                <w:sz w:val="24"/>
                <w:szCs w:val="24"/>
              </w:rPr>
              <w:t>Повышение качества пр</w:t>
            </w:r>
            <w:r w:rsidR="00B3098E">
              <w:rPr>
                <w:sz w:val="24"/>
                <w:szCs w:val="24"/>
              </w:rPr>
              <w:t>едоставления коммунальных услуг</w:t>
            </w:r>
          </w:p>
        </w:tc>
      </w:tr>
      <w:tr w:rsidR="001605D7" w:rsidRPr="00B3098E" w:rsidTr="0060167E">
        <w:trPr>
          <w:trHeight w:val="541"/>
        </w:trPr>
        <w:tc>
          <w:tcPr>
            <w:tcW w:w="4235" w:type="dxa"/>
          </w:tcPr>
          <w:p w:rsidR="001605D7" w:rsidRPr="00B3098E" w:rsidRDefault="001605D7" w:rsidP="0060167E">
            <w:pPr>
              <w:rPr>
                <w:sz w:val="24"/>
                <w:szCs w:val="24"/>
              </w:rPr>
            </w:pPr>
            <w:r w:rsidRPr="00B3098E">
              <w:rPr>
                <w:sz w:val="24"/>
                <w:szCs w:val="24"/>
              </w:rPr>
              <w:t>Подпрограммы муниципальной программы</w:t>
            </w:r>
          </w:p>
        </w:tc>
        <w:tc>
          <w:tcPr>
            <w:tcW w:w="5877" w:type="dxa"/>
          </w:tcPr>
          <w:p w:rsidR="001605D7" w:rsidRPr="00B3098E" w:rsidRDefault="00D30D4C" w:rsidP="0060167E">
            <w:pPr>
              <w:jc w:val="both"/>
              <w:rPr>
                <w:sz w:val="24"/>
                <w:szCs w:val="24"/>
              </w:rPr>
            </w:pPr>
            <w:r w:rsidRPr="00B3098E">
              <w:rPr>
                <w:sz w:val="24"/>
                <w:szCs w:val="24"/>
              </w:rPr>
              <w:t>-</w:t>
            </w:r>
            <w:r w:rsidR="001605D7" w:rsidRPr="00B3098E">
              <w:rPr>
                <w:sz w:val="24"/>
                <w:szCs w:val="24"/>
              </w:rPr>
              <w:t xml:space="preserve"> </w:t>
            </w:r>
          </w:p>
        </w:tc>
      </w:tr>
      <w:tr w:rsidR="001605D7" w:rsidRPr="00B3098E" w:rsidTr="0060167E">
        <w:trPr>
          <w:trHeight w:val="326"/>
        </w:trPr>
        <w:tc>
          <w:tcPr>
            <w:tcW w:w="4235" w:type="dxa"/>
          </w:tcPr>
          <w:p w:rsidR="001605D7" w:rsidRPr="00B3098E" w:rsidRDefault="001605D7" w:rsidP="001605D7">
            <w:pPr>
              <w:rPr>
                <w:sz w:val="24"/>
                <w:szCs w:val="24"/>
              </w:rPr>
            </w:pPr>
            <w:r w:rsidRPr="00B3098E">
              <w:rPr>
                <w:sz w:val="24"/>
                <w:szCs w:val="24"/>
              </w:rPr>
              <w:t>Проекты, реализуемые в рамках муниципальной программы</w:t>
            </w:r>
          </w:p>
        </w:tc>
        <w:tc>
          <w:tcPr>
            <w:tcW w:w="5877" w:type="dxa"/>
          </w:tcPr>
          <w:p w:rsidR="001605D7" w:rsidRPr="00B3098E" w:rsidRDefault="00AB0BAD" w:rsidP="00B3098E">
            <w:pPr>
              <w:tabs>
                <w:tab w:val="left" w:pos="8460"/>
              </w:tabs>
              <w:autoSpaceDE w:val="0"/>
              <w:autoSpaceDN w:val="0"/>
              <w:adjustRightInd w:val="0"/>
              <w:jc w:val="both"/>
              <w:rPr>
                <w:sz w:val="24"/>
                <w:szCs w:val="24"/>
              </w:rPr>
            </w:pPr>
            <w:r w:rsidRPr="00B3098E">
              <w:rPr>
                <w:sz w:val="24"/>
                <w:szCs w:val="24"/>
              </w:rPr>
              <w:t xml:space="preserve">Федеральный проект </w:t>
            </w:r>
            <w:r w:rsidR="00B3098E">
              <w:rPr>
                <w:sz w:val="24"/>
                <w:szCs w:val="24"/>
              </w:rPr>
              <w:t>«</w:t>
            </w:r>
            <w:r w:rsidRPr="00B3098E">
              <w:rPr>
                <w:sz w:val="24"/>
                <w:szCs w:val="24"/>
              </w:rPr>
              <w:t>Содействие развитию инфраструктуры субъектов Российской Федерации (муниципальных образований)</w:t>
            </w:r>
            <w:r w:rsidR="00B3098E">
              <w:rPr>
                <w:sz w:val="24"/>
                <w:szCs w:val="24"/>
              </w:rPr>
              <w:t>»</w:t>
            </w:r>
          </w:p>
        </w:tc>
      </w:tr>
      <w:tr w:rsidR="001605D7" w:rsidRPr="00B3098E" w:rsidTr="0060167E">
        <w:trPr>
          <w:trHeight w:val="535"/>
        </w:trPr>
        <w:tc>
          <w:tcPr>
            <w:tcW w:w="4235" w:type="dxa"/>
          </w:tcPr>
          <w:p w:rsidR="00B3098E" w:rsidRDefault="001605D7" w:rsidP="0060167E">
            <w:pPr>
              <w:rPr>
                <w:sz w:val="24"/>
                <w:szCs w:val="24"/>
              </w:rPr>
            </w:pPr>
            <w:r w:rsidRPr="00B3098E">
              <w:rPr>
                <w:sz w:val="24"/>
                <w:szCs w:val="24"/>
              </w:rPr>
              <w:t xml:space="preserve">Финансовое обеспечение муниципальной программы, </w:t>
            </w:r>
          </w:p>
          <w:p w:rsidR="001605D7" w:rsidRPr="00B3098E" w:rsidRDefault="001605D7" w:rsidP="0060167E">
            <w:pPr>
              <w:rPr>
                <w:sz w:val="24"/>
                <w:szCs w:val="24"/>
              </w:rPr>
            </w:pPr>
            <w:r w:rsidRPr="00B3098E">
              <w:rPr>
                <w:sz w:val="24"/>
                <w:szCs w:val="24"/>
              </w:rPr>
              <w:t xml:space="preserve">в </w:t>
            </w:r>
            <w:proofErr w:type="spellStart"/>
            <w:r w:rsidRPr="00B3098E">
              <w:rPr>
                <w:sz w:val="24"/>
                <w:szCs w:val="24"/>
              </w:rPr>
              <w:t>т.ч</w:t>
            </w:r>
            <w:proofErr w:type="spellEnd"/>
            <w:r w:rsidRPr="00B3098E">
              <w:rPr>
                <w:sz w:val="24"/>
                <w:szCs w:val="24"/>
              </w:rPr>
              <w:t>. по годам реализации</w:t>
            </w:r>
          </w:p>
        </w:tc>
        <w:tc>
          <w:tcPr>
            <w:tcW w:w="5877" w:type="dxa"/>
            <w:shd w:val="clear" w:color="auto" w:fill="auto"/>
          </w:tcPr>
          <w:p w:rsidR="001C5315" w:rsidRPr="00B3098E" w:rsidRDefault="007359DD" w:rsidP="001C5315">
            <w:pPr>
              <w:rPr>
                <w:sz w:val="24"/>
                <w:szCs w:val="24"/>
              </w:rPr>
            </w:pPr>
            <w:r w:rsidRPr="00B3098E">
              <w:rPr>
                <w:sz w:val="24"/>
                <w:szCs w:val="24"/>
              </w:rPr>
              <w:t>344 989,97</w:t>
            </w:r>
            <w:r w:rsidR="001C5315" w:rsidRPr="00B3098E">
              <w:rPr>
                <w:b/>
                <w:sz w:val="24"/>
                <w:szCs w:val="24"/>
              </w:rPr>
              <w:t xml:space="preserve"> </w:t>
            </w:r>
            <w:r w:rsidR="001C5315" w:rsidRPr="00B3098E">
              <w:rPr>
                <w:sz w:val="24"/>
                <w:szCs w:val="24"/>
              </w:rPr>
              <w:t>тыс. рублей, в том числе:</w:t>
            </w:r>
          </w:p>
          <w:p w:rsidR="001C5315" w:rsidRPr="00B3098E" w:rsidRDefault="001C5315" w:rsidP="001C5315">
            <w:pPr>
              <w:rPr>
                <w:sz w:val="24"/>
                <w:szCs w:val="24"/>
              </w:rPr>
            </w:pPr>
            <w:r w:rsidRPr="00B3098E">
              <w:rPr>
                <w:sz w:val="24"/>
                <w:szCs w:val="24"/>
              </w:rPr>
              <w:tab/>
              <w:t>2019 год – 47 504,74 тыс. руб.</w:t>
            </w:r>
            <w:r w:rsidR="00B3098E">
              <w:rPr>
                <w:sz w:val="24"/>
                <w:szCs w:val="24"/>
              </w:rPr>
              <w:t>;</w:t>
            </w:r>
          </w:p>
          <w:p w:rsidR="001C5315" w:rsidRPr="00B3098E" w:rsidRDefault="001C5315" w:rsidP="001C5315">
            <w:pPr>
              <w:rPr>
                <w:sz w:val="24"/>
                <w:szCs w:val="24"/>
              </w:rPr>
            </w:pPr>
            <w:r w:rsidRPr="00B3098E">
              <w:rPr>
                <w:sz w:val="24"/>
                <w:szCs w:val="24"/>
              </w:rPr>
              <w:tab/>
              <w:t>2020 год – 73 573,39 тыс. руб.</w:t>
            </w:r>
            <w:r w:rsidR="00B3098E">
              <w:rPr>
                <w:sz w:val="24"/>
                <w:szCs w:val="24"/>
              </w:rPr>
              <w:t>;</w:t>
            </w:r>
          </w:p>
          <w:p w:rsidR="001C5315" w:rsidRPr="00B3098E" w:rsidRDefault="001C5315" w:rsidP="001C5315">
            <w:pPr>
              <w:rPr>
                <w:sz w:val="24"/>
                <w:szCs w:val="24"/>
              </w:rPr>
            </w:pPr>
            <w:r w:rsidRPr="00B3098E">
              <w:rPr>
                <w:sz w:val="24"/>
                <w:szCs w:val="24"/>
              </w:rPr>
              <w:tab/>
              <w:t>2021 год – 4</w:t>
            </w:r>
            <w:r w:rsidR="00B504F0" w:rsidRPr="00B3098E">
              <w:rPr>
                <w:sz w:val="24"/>
                <w:szCs w:val="24"/>
              </w:rPr>
              <w:t>8</w:t>
            </w:r>
            <w:r w:rsidRPr="00B3098E">
              <w:rPr>
                <w:sz w:val="24"/>
                <w:szCs w:val="24"/>
              </w:rPr>
              <w:t xml:space="preserve"> </w:t>
            </w:r>
            <w:r w:rsidR="00B504F0" w:rsidRPr="00B3098E">
              <w:rPr>
                <w:sz w:val="24"/>
                <w:szCs w:val="24"/>
              </w:rPr>
              <w:t>068</w:t>
            </w:r>
            <w:r w:rsidRPr="00B3098E">
              <w:rPr>
                <w:sz w:val="24"/>
                <w:szCs w:val="24"/>
              </w:rPr>
              <w:t>,</w:t>
            </w:r>
            <w:r w:rsidR="00B504F0" w:rsidRPr="00B3098E">
              <w:rPr>
                <w:sz w:val="24"/>
                <w:szCs w:val="24"/>
              </w:rPr>
              <w:t xml:space="preserve">76 </w:t>
            </w:r>
            <w:r w:rsidRPr="00B3098E">
              <w:rPr>
                <w:sz w:val="24"/>
                <w:szCs w:val="24"/>
              </w:rPr>
              <w:t>тыс. руб.</w:t>
            </w:r>
            <w:r w:rsidR="00B3098E">
              <w:rPr>
                <w:sz w:val="24"/>
                <w:szCs w:val="24"/>
              </w:rPr>
              <w:t>;</w:t>
            </w:r>
          </w:p>
          <w:p w:rsidR="001C5315" w:rsidRPr="00B3098E" w:rsidRDefault="001C5315" w:rsidP="001C5315">
            <w:pPr>
              <w:rPr>
                <w:sz w:val="24"/>
                <w:szCs w:val="24"/>
              </w:rPr>
            </w:pPr>
            <w:r w:rsidRPr="00B3098E">
              <w:rPr>
                <w:sz w:val="24"/>
                <w:szCs w:val="24"/>
              </w:rPr>
              <w:tab/>
              <w:t xml:space="preserve">2022 год – </w:t>
            </w:r>
            <w:r w:rsidR="00B504F0" w:rsidRPr="00B3098E">
              <w:rPr>
                <w:sz w:val="24"/>
                <w:szCs w:val="24"/>
              </w:rPr>
              <w:t>75</w:t>
            </w:r>
            <w:r w:rsidRPr="00B3098E">
              <w:rPr>
                <w:sz w:val="24"/>
                <w:szCs w:val="24"/>
              </w:rPr>
              <w:t xml:space="preserve"> </w:t>
            </w:r>
            <w:r w:rsidR="00B504F0" w:rsidRPr="00B3098E">
              <w:rPr>
                <w:sz w:val="24"/>
                <w:szCs w:val="24"/>
              </w:rPr>
              <w:t>107</w:t>
            </w:r>
            <w:r w:rsidRPr="00B3098E">
              <w:rPr>
                <w:sz w:val="24"/>
                <w:szCs w:val="24"/>
              </w:rPr>
              <w:t>,</w:t>
            </w:r>
            <w:r w:rsidR="00B504F0" w:rsidRPr="00B3098E">
              <w:rPr>
                <w:sz w:val="24"/>
                <w:szCs w:val="24"/>
              </w:rPr>
              <w:t>36</w:t>
            </w:r>
            <w:r w:rsidRPr="00B3098E">
              <w:rPr>
                <w:sz w:val="24"/>
                <w:szCs w:val="24"/>
              </w:rPr>
              <w:t xml:space="preserve"> тыс. руб.</w:t>
            </w:r>
            <w:r w:rsidR="00B3098E">
              <w:rPr>
                <w:sz w:val="24"/>
                <w:szCs w:val="24"/>
              </w:rPr>
              <w:t>;</w:t>
            </w:r>
          </w:p>
          <w:p w:rsidR="001C5315" w:rsidRPr="00B3098E" w:rsidRDefault="001C5315" w:rsidP="001C5315">
            <w:pPr>
              <w:rPr>
                <w:sz w:val="24"/>
                <w:szCs w:val="24"/>
              </w:rPr>
            </w:pPr>
            <w:r w:rsidRPr="00B3098E">
              <w:rPr>
                <w:sz w:val="24"/>
                <w:szCs w:val="24"/>
              </w:rPr>
              <w:tab/>
              <w:t>2023 год – 49 822,80 тыс. руб.</w:t>
            </w:r>
            <w:r w:rsidR="00B3098E">
              <w:rPr>
                <w:sz w:val="24"/>
                <w:szCs w:val="24"/>
              </w:rPr>
              <w:t>;</w:t>
            </w:r>
          </w:p>
          <w:p w:rsidR="001605D7" w:rsidRPr="00B3098E" w:rsidRDefault="001C5315" w:rsidP="00B3098E">
            <w:pPr>
              <w:rPr>
                <w:sz w:val="24"/>
                <w:szCs w:val="24"/>
              </w:rPr>
            </w:pPr>
            <w:r w:rsidRPr="00B3098E">
              <w:rPr>
                <w:sz w:val="24"/>
                <w:szCs w:val="24"/>
              </w:rPr>
              <w:tab/>
              <w:t>2024 год – 50 912,92 тыс. руб.</w:t>
            </w:r>
          </w:p>
        </w:tc>
      </w:tr>
      <w:tr w:rsidR="001605D7" w:rsidRPr="00B3098E" w:rsidTr="0060167E">
        <w:trPr>
          <w:trHeight w:val="535"/>
        </w:trPr>
        <w:tc>
          <w:tcPr>
            <w:tcW w:w="4235" w:type="dxa"/>
          </w:tcPr>
          <w:p w:rsidR="00B3098E" w:rsidRDefault="001605D7" w:rsidP="001605D7">
            <w:pPr>
              <w:rPr>
                <w:sz w:val="24"/>
                <w:szCs w:val="24"/>
              </w:rPr>
            </w:pPr>
            <w:r w:rsidRPr="00B3098E">
              <w:rPr>
                <w:sz w:val="24"/>
                <w:szCs w:val="24"/>
              </w:rPr>
              <w:t xml:space="preserve">Размер налоговых расходов, направленных на достижение цели муниципальной программы, - всего, </w:t>
            </w:r>
          </w:p>
          <w:p w:rsidR="001605D7" w:rsidRPr="00B3098E" w:rsidRDefault="001605D7" w:rsidP="001605D7">
            <w:pPr>
              <w:rPr>
                <w:sz w:val="24"/>
                <w:szCs w:val="24"/>
              </w:rPr>
            </w:pPr>
            <w:r w:rsidRPr="00B3098E">
              <w:rPr>
                <w:sz w:val="24"/>
                <w:szCs w:val="24"/>
              </w:rPr>
              <w:t>в том числе по годам реализации</w:t>
            </w:r>
          </w:p>
        </w:tc>
        <w:tc>
          <w:tcPr>
            <w:tcW w:w="5877" w:type="dxa"/>
            <w:shd w:val="clear" w:color="auto" w:fill="auto"/>
          </w:tcPr>
          <w:p w:rsidR="001605D7" w:rsidRPr="00B3098E" w:rsidRDefault="001605D7" w:rsidP="00AB0BAD">
            <w:pPr>
              <w:tabs>
                <w:tab w:val="left" w:pos="8460"/>
              </w:tabs>
              <w:autoSpaceDE w:val="0"/>
              <w:autoSpaceDN w:val="0"/>
              <w:adjustRightInd w:val="0"/>
              <w:jc w:val="both"/>
              <w:rPr>
                <w:sz w:val="24"/>
                <w:szCs w:val="24"/>
              </w:rPr>
            </w:pPr>
            <w:r w:rsidRPr="00B3098E">
              <w:rPr>
                <w:sz w:val="24"/>
                <w:szCs w:val="24"/>
              </w:rPr>
              <w:t>Налоговые расходы не предусмотрены</w:t>
            </w:r>
          </w:p>
        </w:tc>
      </w:tr>
    </w:tbl>
    <w:p w:rsidR="005664EF" w:rsidRDefault="005664EF" w:rsidP="005664EF">
      <w:pPr>
        <w:pStyle w:val="a7"/>
        <w:spacing w:before="0" w:after="0"/>
        <w:ind w:left="1069"/>
        <w:rPr>
          <w:rFonts w:ascii="Times New Roman" w:hAnsi="Times New Roman" w:cs="Times New Roman"/>
          <w:b/>
          <w:sz w:val="24"/>
          <w:szCs w:val="24"/>
        </w:rPr>
      </w:pPr>
    </w:p>
    <w:p w:rsidR="00B3098E" w:rsidRDefault="00B3098E" w:rsidP="005664EF">
      <w:pPr>
        <w:pStyle w:val="a7"/>
        <w:spacing w:before="0" w:after="0"/>
        <w:ind w:left="1069"/>
        <w:rPr>
          <w:rFonts w:ascii="Times New Roman" w:hAnsi="Times New Roman" w:cs="Times New Roman"/>
          <w:b/>
          <w:sz w:val="24"/>
          <w:szCs w:val="24"/>
        </w:rPr>
      </w:pPr>
    </w:p>
    <w:p w:rsidR="00B3098E" w:rsidRDefault="00B3098E" w:rsidP="005664EF">
      <w:pPr>
        <w:pStyle w:val="a7"/>
        <w:spacing w:before="0" w:after="0"/>
        <w:ind w:left="1069"/>
        <w:rPr>
          <w:rFonts w:ascii="Times New Roman" w:hAnsi="Times New Roman" w:cs="Times New Roman"/>
          <w:b/>
          <w:sz w:val="24"/>
          <w:szCs w:val="24"/>
        </w:rPr>
      </w:pPr>
    </w:p>
    <w:p w:rsidR="00B3098E" w:rsidRDefault="00B3098E" w:rsidP="005664EF">
      <w:pPr>
        <w:pStyle w:val="a7"/>
        <w:spacing w:before="0" w:after="0"/>
        <w:ind w:left="1069"/>
        <w:rPr>
          <w:rFonts w:ascii="Times New Roman" w:hAnsi="Times New Roman" w:cs="Times New Roman"/>
          <w:b/>
          <w:sz w:val="24"/>
          <w:szCs w:val="24"/>
        </w:rPr>
      </w:pPr>
    </w:p>
    <w:p w:rsidR="00B3098E" w:rsidRDefault="00015605" w:rsidP="00B3098E">
      <w:pPr>
        <w:pStyle w:val="a8"/>
        <w:numPr>
          <w:ilvl w:val="0"/>
          <w:numId w:val="8"/>
        </w:numPr>
        <w:tabs>
          <w:tab w:val="left" w:pos="426"/>
        </w:tabs>
        <w:spacing w:after="0" w:line="240" w:lineRule="auto"/>
        <w:ind w:left="0" w:firstLine="0"/>
        <w:jc w:val="center"/>
        <w:rPr>
          <w:rFonts w:ascii="Times New Roman" w:hAnsi="Times New Roman"/>
          <w:b/>
          <w:sz w:val="24"/>
          <w:szCs w:val="24"/>
        </w:rPr>
      </w:pPr>
      <w:r w:rsidRPr="00B3098E">
        <w:rPr>
          <w:rFonts w:ascii="Times New Roman" w:hAnsi="Times New Roman"/>
          <w:b/>
          <w:sz w:val="24"/>
          <w:szCs w:val="24"/>
        </w:rPr>
        <w:lastRenderedPageBreak/>
        <w:t>Общая</w:t>
      </w:r>
      <w:r w:rsidR="00B3098E">
        <w:rPr>
          <w:rFonts w:ascii="Times New Roman" w:hAnsi="Times New Roman"/>
          <w:b/>
          <w:sz w:val="24"/>
          <w:szCs w:val="24"/>
        </w:rPr>
        <w:t xml:space="preserve"> </w:t>
      </w:r>
      <w:r w:rsidRPr="00B3098E">
        <w:rPr>
          <w:rFonts w:ascii="Times New Roman" w:hAnsi="Times New Roman"/>
          <w:b/>
          <w:sz w:val="24"/>
          <w:szCs w:val="24"/>
        </w:rPr>
        <w:t xml:space="preserve">характеристика, основные проблемы и прогноз развития </w:t>
      </w:r>
    </w:p>
    <w:p w:rsidR="001605D7" w:rsidRDefault="00015605" w:rsidP="00B3098E">
      <w:pPr>
        <w:pStyle w:val="a8"/>
        <w:tabs>
          <w:tab w:val="left" w:pos="426"/>
        </w:tabs>
        <w:spacing w:after="0" w:line="240" w:lineRule="auto"/>
        <w:ind w:left="0"/>
        <w:jc w:val="center"/>
        <w:rPr>
          <w:rFonts w:ascii="Times New Roman" w:hAnsi="Times New Roman"/>
          <w:b/>
          <w:sz w:val="24"/>
          <w:szCs w:val="24"/>
        </w:rPr>
      </w:pPr>
      <w:r w:rsidRPr="00B3098E">
        <w:rPr>
          <w:rFonts w:ascii="Times New Roman" w:hAnsi="Times New Roman"/>
          <w:b/>
          <w:sz w:val="24"/>
          <w:szCs w:val="24"/>
        </w:rPr>
        <w:t>сферы реализации муниципальной программы</w:t>
      </w:r>
    </w:p>
    <w:p w:rsidR="00B3098E" w:rsidRPr="00B3098E" w:rsidRDefault="00B3098E" w:rsidP="00B3098E">
      <w:pPr>
        <w:pStyle w:val="a8"/>
        <w:tabs>
          <w:tab w:val="left" w:pos="426"/>
        </w:tabs>
        <w:spacing w:after="0" w:line="240" w:lineRule="auto"/>
        <w:ind w:left="0"/>
        <w:jc w:val="center"/>
        <w:rPr>
          <w:rFonts w:ascii="Times New Roman" w:hAnsi="Times New Roman"/>
          <w:b/>
          <w:sz w:val="24"/>
          <w:szCs w:val="24"/>
        </w:rPr>
      </w:pPr>
    </w:p>
    <w:p w:rsidR="00AB0BAD" w:rsidRPr="00B3098E" w:rsidRDefault="00AB0BAD" w:rsidP="00B3098E">
      <w:pPr>
        <w:ind w:firstLine="851"/>
        <w:jc w:val="both"/>
        <w:rPr>
          <w:sz w:val="24"/>
          <w:szCs w:val="24"/>
        </w:rPr>
      </w:pPr>
      <w:r w:rsidRPr="00B3098E">
        <w:rPr>
          <w:sz w:val="24"/>
          <w:szCs w:val="24"/>
        </w:rPr>
        <w:t>Важнейшим аспектом в реализации муниципальной программы является повышение эффективности использования топливно-энергетических ресурсов с целью снижения</w:t>
      </w:r>
      <w:r w:rsidR="00B3098E">
        <w:rPr>
          <w:sz w:val="24"/>
          <w:szCs w:val="24"/>
        </w:rPr>
        <w:t xml:space="preserve"> </w:t>
      </w:r>
      <w:r w:rsidRPr="00B3098E">
        <w:rPr>
          <w:sz w:val="24"/>
          <w:szCs w:val="24"/>
        </w:rPr>
        <w:t xml:space="preserve">рисков и затрат, связанных с высокой энергоемкостью экономики. </w:t>
      </w:r>
    </w:p>
    <w:p w:rsidR="00AB0BAD" w:rsidRPr="00B3098E" w:rsidRDefault="00AB0BAD" w:rsidP="00B3098E">
      <w:pPr>
        <w:ind w:firstLine="851"/>
        <w:jc w:val="both"/>
        <w:rPr>
          <w:sz w:val="24"/>
          <w:szCs w:val="24"/>
        </w:rPr>
      </w:pPr>
      <w:r w:rsidRPr="00B3098E">
        <w:rPr>
          <w:sz w:val="24"/>
          <w:szCs w:val="24"/>
        </w:rPr>
        <w:t>Основной целью повышения энергосбережения и повышения энергетической эффективности является разработка мероприятий, направленных на обеспечение снижения потребления топливно-энергетических ресурсов. В связи с ежегодным ростом стоимости энергоресурсов увеличивается доля затрат бюджета на оплату электрической и тепловой энергии, воды.</w:t>
      </w:r>
    </w:p>
    <w:p w:rsidR="00AB0BAD" w:rsidRPr="00B3098E" w:rsidRDefault="00AB0BAD" w:rsidP="00B3098E">
      <w:pPr>
        <w:ind w:firstLine="851"/>
        <w:jc w:val="both"/>
        <w:rPr>
          <w:sz w:val="24"/>
          <w:szCs w:val="24"/>
        </w:rPr>
      </w:pPr>
      <w:r w:rsidRPr="00B3098E">
        <w:rPr>
          <w:sz w:val="24"/>
          <w:szCs w:val="24"/>
        </w:rPr>
        <w:t xml:space="preserve">Отсутствие приборов учета не позволяет реально оценить расход топливно-энергетических ресурсов. Существующие здания и сооружения, инженерные коммуникации не всегда отвечают современным строительным нормам и правилам по энергосбережению. Объекты коммунальной инфраструктуры имеют высокий уровень износа. </w:t>
      </w:r>
    </w:p>
    <w:p w:rsidR="00AB0BAD" w:rsidRPr="00B3098E" w:rsidRDefault="00AB0BAD" w:rsidP="00B3098E">
      <w:pPr>
        <w:widowControl w:val="0"/>
        <w:ind w:firstLine="851"/>
        <w:jc w:val="both"/>
        <w:rPr>
          <w:sz w:val="24"/>
          <w:szCs w:val="24"/>
        </w:rPr>
      </w:pPr>
      <w:r w:rsidRPr="00B3098E">
        <w:rPr>
          <w:sz w:val="24"/>
          <w:szCs w:val="24"/>
        </w:rPr>
        <w:t>Эксплуатация изношенных сетей</w:t>
      </w:r>
      <w:r w:rsidR="00B3098E">
        <w:rPr>
          <w:sz w:val="24"/>
          <w:szCs w:val="24"/>
        </w:rPr>
        <w:t xml:space="preserve"> </w:t>
      </w:r>
      <w:r w:rsidRPr="00B3098E">
        <w:rPr>
          <w:sz w:val="24"/>
          <w:szCs w:val="24"/>
        </w:rPr>
        <w:t xml:space="preserve">влечет за собой излишнее расходование средств </w:t>
      </w:r>
      <w:r w:rsidR="00B3098E">
        <w:rPr>
          <w:sz w:val="24"/>
          <w:szCs w:val="24"/>
        </w:rPr>
        <w:br/>
      </w:r>
      <w:r w:rsidRPr="00B3098E">
        <w:rPr>
          <w:sz w:val="24"/>
          <w:szCs w:val="24"/>
        </w:rPr>
        <w:t>на энергоносители, на ремонт сетей и восстановление благоустройства после ремонтных работ. Аварийные трубопроводы, проходящие под автодорогами, могут стать причиной ДТП и травматизма людей.</w:t>
      </w:r>
    </w:p>
    <w:p w:rsidR="00AB0BAD" w:rsidRPr="00B3098E" w:rsidRDefault="00AB0BAD" w:rsidP="00B3098E">
      <w:pPr>
        <w:widowControl w:val="0"/>
        <w:ind w:firstLine="851"/>
        <w:jc w:val="both"/>
        <w:rPr>
          <w:sz w:val="24"/>
          <w:szCs w:val="24"/>
        </w:rPr>
      </w:pPr>
      <w:r w:rsidRPr="00B3098E">
        <w:rPr>
          <w:sz w:val="24"/>
          <w:szCs w:val="24"/>
        </w:rPr>
        <w:t xml:space="preserve">Реконструкция указанных в муниципальной программе объектов инженерных сетей необходима для обеспечения надежной работы, увеличения пропускной способности систем для бытовых и промышленных нужд, повышения </w:t>
      </w:r>
      <w:proofErr w:type="spellStart"/>
      <w:r w:rsidRPr="00B3098E">
        <w:rPr>
          <w:sz w:val="24"/>
          <w:szCs w:val="24"/>
        </w:rPr>
        <w:t>энергэффективности</w:t>
      </w:r>
      <w:proofErr w:type="spellEnd"/>
      <w:r w:rsidRPr="00B3098E">
        <w:rPr>
          <w:sz w:val="24"/>
          <w:szCs w:val="24"/>
        </w:rPr>
        <w:t xml:space="preserve"> и обеспечения энергосбережения, соблюдения природоохранных требований. </w:t>
      </w:r>
    </w:p>
    <w:p w:rsidR="00AB0BAD" w:rsidRPr="00B3098E" w:rsidRDefault="00AB0BAD" w:rsidP="00B3098E">
      <w:pPr>
        <w:widowControl w:val="0"/>
        <w:ind w:firstLine="851"/>
        <w:jc w:val="both"/>
        <w:rPr>
          <w:sz w:val="24"/>
          <w:szCs w:val="24"/>
        </w:rPr>
      </w:pPr>
      <w:r w:rsidRPr="00B3098E">
        <w:rPr>
          <w:sz w:val="24"/>
          <w:szCs w:val="24"/>
        </w:rPr>
        <w:t>Кроме того реконструкция объектов положительно скажется на себестоимости транспортирования питьевой воды, хозяйственно-бытовых стоков и очистки питьевой воды за счет сокращения затрат на ремонт сетей и оборудования, применения энергосберегающих технологий и материалов.</w:t>
      </w:r>
    </w:p>
    <w:p w:rsidR="00AB0BAD" w:rsidRPr="00B3098E" w:rsidRDefault="00AB0BAD" w:rsidP="00B3098E">
      <w:pPr>
        <w:pStyle w:val="a8"/>
        <w:spacing w:after="0" w:line="240" w:lineRule="auto"/>
        <w:ind w:left="1428"/>
        <w:jc w:val="both"/>
        <w:rPr>
          <w:rFonts w:ascii="Times New Roman" w:hAnsi="Times New Roman"/>
          <w:b/>
          <w:sz w:val="24"/>
          <w:szCs w:val="24"/>
        </w:rPr>
      </w:pPr>
    </w:p>
    <w:p w:rsidR="001605D7" w:rsidRPr="00B3098E" w:rsidRDefault="001605D7" w:rsidP="00B3098E">
      <w:pPr>
        <w:widowControl w:val="0"/>
        <w:ind w:firstLine="709"/>
        <w:jc w:val="both"/>
        <w:rPr>
          <w:sz w:val="24"/>
          <w:szCs w:val="24"/>
        </w:rPr>
      </w:pPr>
    </w:p>
    <w:p w:rsidR="006D6D9C" w:rsidRDefault="006D6D9C" w:rsidP="00B3098E">
      <w:pPr>
        <w:pStyle w:val="a8"/>
        <w:numPr>
          <w:ilvl w:val="0"/>
          <w:numId w:val="8"/>
        </w:numPr>
        <w:spacing w:after="0" w:line="240" w:lineRule="auto"/>
        <w:jc w:val="center"/>
        <w:rPr>
          <w:rFonts w:ascii="Times New Roman" w:hAnsi="Times New Roman"/>
          <w:b/>
          <w:sz w:val="24"/>
          <w:szCs w:val="24"/>
        </w:rPr>
      </w:pPr>
      <w:r w:rsidRPr="00B3098E">
        <w:rPr>
          <w:rFonts w:ascii="Times New Roman" w:hAnsi="Times New Roman"/>
          <w:b/>
          <w:sz w:val="24"/>
          <w:szCs w:val="24"/>
        </w:rPr>
        <w:t>Приоритеты и цели муниципальной программы</w:t>
      </w:r>
    </w:p>
    <w:p w:rsidR="00B3098E" w:rsidRPr="00B3098E" w:rsidRDefault="00B3098E" w:rsidP="00B3098E">
      <w:pPr>
        <w:pStyle w:val="a8"/>
        <w:spacing w:after="0" w:line="240" w:lineRule="auto"/>
        <w:ind w:left="1428"/>
        <w:jc w:val="center"/>
        <w:rPr>
          <w:rFonts w:ascii="Times New Roman" w:hAnsi="Times New Roman"/>
          <w:b/>
          <w:sz w:val="24"/>
          <w:szCs w:val="24"/>
        </w:rPr>
      </w:pPr>
    </w:p>
    <w:p w:rsidR="00150B1D" w:rsidRPr="00B3098E" w:rsidRDefault="00150B1D" w:rsidP="00B3098E">
      <w:pPr>
        <w:ind w:right="-81" w:firstLine="708"/>
        <w:jc w:val="both"/>
        <w:rPr>
          <w:sz w:val="24"/>
          <w:szCs w:val="24"/>
        </w:rPr>
      </w:pPr>
      <w:r w:rsidRPr="00B3098E">
        <w:rPr>
          <w:sz w:val="24"/>
          <w:szCs w:val="24"/>
        </w:rPr>
        <w:t xml:space="preserve">Основные цели, на достижение которых направлена муниципальная программа, установлены в Указ Президента РФ от 21.07.2020 </w:t>
      </w:r>
      <w:r w:rsidR="00B3098E">
        <w:rPr>
          <w:sz w:val="24"/>
          <w:szCs w:val="24"/>
        </w:rPr>
        <w:t>№</w:t>
      </w:r>
      <w:r w:rsidRPr="00B3098E">
        <w:rPr>
          <w:sz w:val="24"/>
          <w:szCs w:val="24"/>
        </w:rPr>
        <w:t xml:space="preserve"> 474 </w:t>
      </w:r>
      <w:r w:rsidR="00B3098E">
        <w:rPr>
          <w:sz w:val="24"/>
          <w:szCs w:val="24"/>
        </w:rPr>
        <w:t>«</w:t>
      </w:r>
      <w:r w:rsidRPr="00B3098E">
        <w:rPr>
          <w:sz w:val="24"/>
          <w:szCs w:val="24"/>
        </w:rPr>
        <w:t>О национальных целях развития Российской Федерации на период до 2030 года</w:t>
      </w:r>
      <w:r w:rsidR="00B3098E">
        <w:rPr>
          <w:sz w:val="24"/>
          <w:szCs w:val="24"/>
        </w:rPr>
        <w:t>»</w:t>
      </w:r>
      <w:r w:rsidRPr="00B3098E">
        <w:rPr>
          <w:sz w:val="24"/>
          <w:szCs w:val="24"/>
        </w:rPr>
        <w:t xml:space="preserve"> и областном законе Ленинградской области от 08.08.2016 </w:t>
      </w:r>
      <w:r w:rsidR="00B3098E">
        <w:rPr>
          <w:sz w:val="24"/>
          <w:szCs w:val="24"/>
        </w:rPr>
        <w:t>№</w:t>
      </w:r>
      <w:r w:rsidRPr="00B3098E">
        <w:rPr>
          <w:sz w:val="24"/>
          <w:szCs w:val="24"/>
        </w:rPr>
        <w:t xml:space="preserve"> 76-оз (ред. от 19.12.2019) </w:t>
      </w:r>
      <w:r w:rsidR="00B3098E">
        <w:rPr>
          <w:sz w:val="24"/>
          <w:szCs w:val="24"/>
        </w:rPr>
        <w:t>«</w:t>
      </w:r>
      <w:r w:rsidRPr="00B3098E">
        <w:rPr>
          <w:sz w:val="24"/>
          <w:szCs w:val="24"/>
        </w:rPr>
        <w:t>О Стратегии социально-экономического развития Ленинградской области до 2030 года</w:t>
      </w:r>
      <w:r w:rsidR="00B3098E">
        <w:rPr>
          <w:sz w:val="24"/>
          <w:szCs w:val="24"/>
        </w:rPr>
        <w:t>»</w:t>
      </w:r>
      <w:r w:rsidRPr="00B3098E">
        <w:rPr>
          <w:sz w:val="24"/>
          <w:szCs w:val="24"/>
        </w:rPr>
        <w:t>.</w:t>
      </w:r>
    </w:p>
    <w:p w:rsidR="00150B1D" w:rsidRPr="00B3098E" w:rsidRDefault="00150B1D" w:rsidP="00B3098E">
      <w:pPr>
        <w:ind w:firstLine="708"/>
        <w:jc w:val="both"/>
        <w:rPr>
          <w:sz w:val="24"/>
          <w:szCs w:val="24"/>
        </w:rPr>
      </w:pPr>
      <w:r w:rsidRPr="00B3098E">
        <w:rPr>
          <w:sz w:val="24"/>
          <w:szCs w:val="24"/>
        </w:rPr>
        <w:t xml:space="preserve">Повышение эффективности использования топливно-энергетических ресурсов </w:t>
      </w:r>
      <w:r w:rsidR="00B3098E">
        <w:rPr>
          <w:sz w:val="24"/>
          <w:szCs w:val="24"/>
        </w:rPr>
        <w:br/>
      </w:r>
      <w:r w:rsidRPr="00B3098E">
        <w:rPr>
          <w:sz w:val="24"/>
          <w:szCs w:val="24"/>
        </w:rPr>
        <w:t>на современном этапе является одной из важнейших стратегических задач социально-экономического развития России</w:t>
      </w:r>
      <w:r w:rsidRPr="00B3098E">
        <w:rPr>
          <w:b/>
          <w:sz w:val="24"/>
          <w:szCs w:val="24"/>
        </w:rPr>
        <w:t>.</w:t>
      </w:r>
      <w:r w:rsidRPr="00B3098E">
        <w:rPr>
          <w:sz w:val="24"/>
          <w:szCs w:val="24"/>
        </w:rPr>
        <w:t xml:space="preserve"> </w:t>
      </w:r>
    </w:p>
    <w:p w:rsidR="001605D7" w:rsidRPr="00B3098E" w:rsidRDefault="001605D7" w:rsidP="00B3098E">
      <w:pPr>
        <w:ind w:right="-81" w:firstLine="708"/>
        <w:jc w:val="both"/>
        <w:rPr>
          <w:sz w:val="24"/>
          <w:szCs w:val="24"/>
        </w:rPr>
      </w:pPr>
      <w:r w:rsidRPr="00B3098E">
        <w:rPr>
          <w:sz w:val="24"/>
          <w:szCs w:val="24"/>
        </w:rPr>
        <w:t xml:space="preserve">Приоритетами в сфере реализации программы являются разработка и выполнение мероприятий, направленных на </w:t>
      </w:r>
      <w:r w:rsidR="00D30D4C" w:rsidRPr="00B3098E">
        <w:rPr>
          <w:sz w:val="24"/>
          <w:szCs w:val="24"/>
        </w:rPr>
        <w:t xml:space="preserve">повышение энергоэффективности, </w:t>
      </w:r>
      <w:r w:rsidRPr="00B3098E">
        <w:rPr>
          <w:sz w:val="24"/>
          <w:szCs w:val="24"/>
        </w:rPr>
        <w:t>обеспечение устойчивого функционирования и развития коммунальной и инженерной инфраструктуры, обеспечение рационального использования топливно-энергетических ресурсов за счёт реализации энергосберегающих мероприятий</w:t>
      </w:r>
      <w:r w:rsidR="00D30D4C" w:rsidRPr="00B3098E">
        <w:rPr>
          <w:sz w:val="24"/>
          <w:szCs w:val="24"/>
        </w:rPr>
        <w:t>.</w:t>
      </w:r>
    </w:p>
    <w:p w:rsidR="001605D7" w:rsidRPr="00B3098E" w:rsidRDefault="001605D7" w:rsidP="00B3098E">
      <w:pPr>
        <w:ind w:firstLine="708"/>
        <w:jc w:val="both"/>
        <w:rPr>
          <w:sz w:val="24"/>
          <w:szCs w:val="24"/>
        </w:rPr>
      </w:pPr>
      <w:r w:rsidRPr="00B3098E">
        <w:rPr>
          <w:sz w:val="24"/>
          <w:szCs w:val="24"/>
        </w:rPr>
        <w:t>Основной</w:t>
      </w:r>
      <w:r w:rsidR="00B3098E">
        <w:rPr>
          <w:sz w:val="24"/>
          <w:szCs w:val="24"/>
        </w:rPr>
        <w:t xml:space="preserve"> </w:t>
      </w:r>
      <w:r w:rsidRPr="00B3098E">
        <w:rPr>
          <w:sz w:val="24"/>
          <w:szCs w:val="24"/>
        </w:rPr>
        <w:t>целью программы являются:</w:t>
      </w:r>
    </w:p>
    <w:p w:rsidR="00150B1D" w:rsidRPr="00B3098E" w:rsidRDefault="00150B1D" w:rsidP="00B3098E">
      <w:pPr>
        <w:ind w:firstLine="708"/>
        <w:jc w:val="both"/>
        <w:rPr>
          <w:sz w:val="24"/>
          <w:szCs w:val="24"/>
        </w:rPr>
      </w:pPr>
      <w:r w:rsidRPr="00B3098E">
        <w:rPr>
          <w:rFonts w:eastAsia="Calibri"/>
          <w:sz w:val="24"/>
          <w:szCs w:val="24"/>
          <w:lang w:eastAsia="en-US"/>
        </w:rPr>
        <w:t xml:space="preserve">- </w:t>
      </w:r>
      <w:r w:rsidRPr="00B3098E">
        <w:rPr>
          <w:sz w:val="24"/>
          <w:szCs w:val="24"/>
        </w:rPr>
        <w:t>Обеспечение устойчивого развития жилищно-коммунальной сферы.</w:t>
      </w:r>
    </w:p>
    <w:p w:rsidR="001605D7" w:rsidRPr="00B3098E" w:rsidRDefault="001605D7" w:rsidP="00B3098E">
      <w:pPr>
        <w:ind w:firstLine="708"/>
        <w:jc w:val="both"/>
        <w:rPr>
          <w:sz w:val="24"/>
          <w:szCs w:val="24"/>
        </w:rPr>
      </w:pPr>
      <w:r w:rsidRPr="00B3098E">
        <w:rPr>
          <w:sz w:val="24"/>
          <w:szCs w:val="24"/>
        </w:rPr>
        <w:t>З</w:t>
      </w:r>
      <w:r w:rsidR="00150B1D" w:rsidRPr="00B3098E">
        <w:rPr>
          <w:sz w:val="24"/>
          <w:szCs w:val="24"/>
        </w:rPr>
        <w:t>адачи программы предусматривают.</w:t>
      </w:r>
    </w:p>
    <w:p w:rsidR="00150B1D" w:rsidRPr="00B3098E" w:rsidRDefault="00150B1D" w:rsidP="00B3098E">
      <w:pPr>
        <w:ind w:firstLine="708"/>
        <w:jc w:val="both"/>
        <w:rPr>
          <w:sz w:val="24"/>
          <w:szCs w:val="24"/>
        </w:rPr>
      </w:pPr>
      <w:r w:rsidRPr="00B3098E">
        <w:rPr>
          <w:sz w:val="24"/>
          <w:szCs w:val="24"/>
        </w:rPr>
        <w:t>- повышение энергетической эффективности использования и снижение потребления топливно-энергетических ресурсов на объектах жилищно-коммунального хозяйства;</w:t>
      </w:r>
    </w:p>
    <w:p w:rsidR="00B10E04" w:rsidRDefault="00150B1D" w:rsidP="00B3098E">
      <w:pPr>
        <w:ind w:firstLine="708"/>
        <w:jc w:val="both"/>
        <w:rPr>
          <w:sz w:val="24"/>
          <w:szCs w:val="24"/>
        </w:rPr>
      </w:pPr>
      <w:r w:rsidRPr="00B3098E">
        <w:rPr>
          <w:sz w:val="24"/>
          <w:szCs w:val="24"/>
        </w:rPr>
        <w:t>- предупреждение ситуаций, связанных с нарушением функционирования объектов жилищно-коммунального хозяйства.</w:t>
      </w:r>
    </w:p>
    <w:p w:rsidR="00B3098E" w:rsidRPr="00B3098E" w:rsidRDefault="00B3098E" w:rsidP="00B3098E">
      <w:pPr>
        <w:ind w:firstLine="708"/>
        <w:jc w:val="both"/>
        <w:rPr>
          <w:b/>
          <w:sz w:val="24"/>
          <w:szCs w:val="24"/>
        </w:rPr>
        <w:sectPr w:rsidR="00B3098E" w:rsidRPr="00B3098E" w:rsidSect="00B3098E">
          <w:pgSz w:w="11906" w:h="16838"/>
          <w:pgMar w:top="1134" w:right="567" w:bottom="1134" w:left="1701" w:header="709" w:footer="709" w:gutter="0"/>
          <w:cols w:space="708"/>
          <w:docGrid w:linePitch="360"/>
        </w:sectPr>
      </w:pPr>
    </w:p>
    <w:p w:rsidR="00B10E04" w:rsidRPr="00B3098E" w:rsidRDefault="00B10E04" w:rsidP="00B10E04">
      <w:pPr>
        <w:ind w:firstLine="720"/>
        <w:jc w:val="right"/>
        <w:rPr>
          <w:rStyle w:val="a5"/>
          <w:b w:val="0"/>
          <w:bCs/>
          <w:color w:val="auto"/>
          <w:sz w:val="24"/>
          <w:szCs w:val="24"/>
        </w:rPr>
      </w:pPr>
      <w:r w:rsidRPr="00B3098E">
        <w:rPr>
          <w:rStyle w:val="a5"/>
          <w:b w:val="0"/>
          <w:bCs/>
          <w:color w:val="auto"/>
          <w:sz w:val="24"/>
          <w:szCs w:val="24"/>
        </w:rPr>
        <w:lastRenderedPageBreak/>
        <w:t>Приложение № 1</w:t>
      </w:r>
    </w:p>
    <w:p w:rsidR="00B10E04" w:rsidRDefault="00B10E04" w:rsidP="00B10E04">
      <w:pPr>
        <w:ind w:firstLine="720"/>
        <w:jc w:val="right"/>
        <w:rPr>
          <w:rStyle w:val="a5"/>
          <w:b w:val="0"/>
          <w:bCs/>
          <w:color w:val="auto"/>
          <w:sz w:val="24"/>
          <w:szCs w:val="24"/>
        </w:rPr>
      </w:pPr>
      <w:r w:rsidRPr="00B3098E">
        <w:rPr>
          <w:rStyle w:val="a5"/>
          <w:b w:val="0"/>
          <w:bCs/>
          <w:color w:val="auto"/>
          <w:sz w:val="24"/>
          <w:szCs w:val="24"/>
        </w:rPr>
        <w:t>к муниципальной программе</w:t>
      </w:r>
    </w:p>
    <w:p w:rsidR="00B3098E" w:rsidRPr="00B3098E" w:rsidRDefault="00B3098E" w:rsidP="00B10E04">
      <w:pPr>
        <w:ind w:firstLine="720"/>
        <w:jc w:val="right"/>
        <w:rPr>
          <w:rStyle w:val="a5"/>
          <w:b w:val="0"/>
          <w:bCs/>
          <w:sz w:val="24"/>
          <w:szCs w:val="24"/>
        </w:rPr>
      </w:pPr>
    </w:p>
    <w:p w:rsidR="00B10E04" w:rsidRDefault="00B10E04" w:rsidP="00B10E04">
      <w:pPr>
        <w:jc w:val="center"/>
        <w:rPr>
          <w:b/>
          <w:sz w:val="24"/>
          <w:szCs w:val="24"/>
        </w:rPr>
      </w:pPr>
      <w:r w:rsidRPr="00D65B97">
        <w:rPr>
          <w:b/>
          <w:sz w:val="24"/>
          <w:szCs w:val="24"/>
        </w:rPr>
        <w:t>Перечень основных мероприятий муниципальной программы</w:t>
      </w: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3290"/>
        <w:gridCol w:w="1677"/>
        <w:gridCol w:w="2214"/>
        <w:gridCol w:w="2386"/>
        <w:gridCol w:w="2544"/>
        <w:gridCol w:w="2587"/>
      </w:tblGrid>
      <w:tr w:rsidR="005664EF" w:rsidRPr="00B3098E" w:rsidTr="00B3098E">
        <w:trPr>
          <w:trHeight w:val="476"/>
        </w:trPr>
        <w:tc>
          <w:tcPr>
            <w:tcW w:w="753" w:type="dxa"/>
            <w:vMerge w:val="restart"/>
            <w:shd w:val="clear" w:color="auto" w:fill="auto"/>
            <w:vAlign w:val="center"/>
          </w:tcPr>
          <w:p w:rsidR="00D30D4C" w:rsidRPr="00B3098E" w:rsidRDefault="00D30D4C" w:rsidP="00B3098E">
            <w:pPr>
              <w:jc w:val="center"/>
              <w:rPr>
                <w:rFonts w:eastAsia="Calibri"/>
                <w:sz w:val="24"/>
                <w:szCs w:val="24"/>
              </w:rPr>
            </w:pPr>
            <w:r w:rsidRPr="00B3098E">
              <w:rPr>
                <w:rFonts w:eastAsia="Calibri"/>
                <w:sz w:val="24"/>
                <w:szCs w:val="24"/>
              </w:rPr>
              <w:t>№</w:t>
            </w:r>
          </w:p>
          <w:p w:rsidR="00D30D4C" w:rsidRPr="00B3098E" w:rsidRDefault="00D30D4C" w:rsidP="00B3098E">
            <w:pPr>
              <w:jc w:val="center"/>
              <w:rPr>
                <w:rFonts w:eastAsia="Calibri"/>
                <w:sz w:val="24"/>
                <w:szCs w:val="24"/>
              </w:rPr>
            </w:pPr>
            <w:proofErr w:type="gramStart"/>
            <w:r w:rsidRPr="00B3098E">
              <w:rPr>
                <w:rFonts w:eastAsia="Calibri"/>
                <w:sz w:val="24"/>
                <w:szCs w:val="24"/>
              </w:rPr>
              <w:t>п</w:t>
            </w:r>
            <w:proofErr w:type="gramEnd"/>
            <w:r w:rsidRPr="00B3098E">
              <w:rPr>
                <w:rFonts w:eastAsia="Calibri"/>
                <w:sz w:val="24"/>
                <w:szCs w:val="24"/>
              </w:rPr>
              <w:t>/п</w:t>
            </w:r>
          </w:p>
        </w:tc>
        <w:tc>
          <w:tcPr>
            <w:tcW w:w="3290" w:type="dxa"/>
            <w:vMerge w:val="restart"/>
            <w:shd w:val="clear" w:color="auto" w:fill="auto"/>
            <w:vAlign w:val="center"/>
          </w:tcPr>
          <w:p w:rsidR="00D30D4C" w:rsidRPr="00B3098E" w:rsidRDefault="00D30D4C" w:rsidP="00B3098E">
            <w:pPr>
              <w:jc w:val="center"/>
              <w:rPr>
                <w:rFonts w:eastAsia="Calibri"/>
                <w:sz w:val="24"/>
                <w:szCs w:val="24"/>
              </w:rPr>
            </w:pPr>
            <w:r w:rsidRPr="00B3098E">
              <w:rPr>
                <w:rFonts w:eastAsia="Calibri"/>
                <w:sz w:val="24"/>
                <w:szCs w:val="24"/>
              </w:rPr>
              <w:t>Наименование проекта, мероприятия</w:t>
            </w:r>
          </w:p>
        </w:tc>
        <w:tc>
          <w:tcPr>
            <w:tcW w:w="1677" w:type="dxa"/>
            <w:vMerge w:val="restart"/>
            <w:shd w:val="clear" w:color="auto" w:fill="auto"/>
            <w:vAlign w:val="center"/>
          </w:tcPr>
          <w:p w:rsidR="00D30D4C" w:rsidRPr="00B3098E" w:rsidRDefault="00D30D4C" w:rsidP="00B3098E">
            <w:pPr>
              <w:jc w:val="center"/>
              <w:rPr>
                <w:rFonts w:eastAsia="Calibri"/>
                <w:sz w:val="24"/>
                <w:szCs w:val="24"/>
              </w:rPr>
            </w:pPr>
            <w:r w:rsidRPr="00B3098E">
              <w:rPr>
                <w:rFonts w:eastAsia="Calibri"/>
                <w:sz w:val="24"/>
                <w:szCs w:val="24"/>
              </w:rPr>
              <w:t>Сроки реализации</w:t>
            </w:r>
          </w:p>
        </w:tc>
        <w:tc>
          <w:tcPr>
            <w:tcW w:w="2214" w:type="dxa"/>
            <w:vMerge w:val="restart"/>
            <w:shd w:val="clear" w:color="auto" w:fill="auto"/>
            <w:vAlign w:val="center"/>
          </w:tcPr>
          <w:p w:rsidR="00D30D4C" w:rsidRPr="00B3098E" w:rsidRDefault="00D30D4C" w:rsidP="00B3098E">
            <w:pPr>
              <w:jc w:val="center"/>
              <w:rPr>
                <w:rFonts w:eastAsia="Calibri"/>
                <w:sz w:val="24"/>
                <w:szCs w:val="24"/>
              </w:rPr>
            </w:pPr>
            <w:r w:rsidRPr="00B3098E">
              <w:rPr>
                <w:rFonts w:eastAsia="Calibri"/>
                <w:sz w:val="24"/>
                <w:szCs w:val="24"/>
              </w:rPr>
              <w:t>Цель проекта</w:t>
            </w:r>
          </w:p>
        </w:tc>
        <w:tc>
          <w:tcPr>
            <w:tcW w:w="2386" w:type="dxa"/>
            <w:vMerge w:val="restart"/>
            <w:shd w:val="clear" w:color="auto" w:fill="auto"/>
            <w:vAlign w:val="center"/>
          </w:tcPr>
          <w:p w:rsidR="00D30D4C" w:rsidRPr="00B3098E" w:rsidRDefault="00D30D4C" w:rsidP="00B3098E">
            <w:pPr>
              <w:jc w:val="center"/>
              <w:rPr>
                <w:rFonts w:eastAsia="Calibri"/>
                <w:sz w:val="24"/>
                <w:szCs w:val="24"/>
              </w:rPr>
            </w:pPr>
            <w:r w:rsidRPr="00B3098E">
              <w:rPr>
                <w:rFonts w:eastAsia="Calibri"/>
                <w:sz w:val="24"/>
                <w:szCs w:val="24"/>
              </w:rPr>
              <w:t>Показатели</w:t>
            </w:r>
          </w:p>
          <w:p w:rsidR="00D30D4C" w:rsidRPr="00B3098E" w:rsidRDefault="00D30D4C" w:rsidP="00B3098E">
            <w:pPr>
              <w:jc w:val="center"/>
              <w:rPr>
                <w:rFonts w:eastAsia="Calibri"/>
                <w:sz w:val="24"/>
                <w:szCs w:val="24"/>
              </w:rPr>
            </w:pPr>
            <w:r w:rsidRPr="00B3098E">
              <w:rPr>
                <w:rFonts w:eastAsia="Calibri"/>
                <w:sz w:val="24"/>
                <w:szCs w:val="24"/>
              </w:rPr>
              <w:t>муниципальной</w:t>
            </w:r>
          </w:p>
          <w:p w:rsidR="00D30D4C" w:rsidRPr="00B3098E" w:rsidRDefault="00D30D4C" w:rsidP="00B3098E">
            <w:pPr>
              <w:jc w:val="center"/>
              <w:rPr>
                <w:rFonts w:eastAsia="Calibri"/>
                <w:sz w:val="24"/>
                <w:szCs w:val="24"/>
              </w:rPr>
            </w:pPr>
            <w:r w:rsidRPr="00B3098E">
              <w:rPr>
                <w:rFonts w:eastAsia="Calibri"/>
                <w:sz w:val="24"/>
                <w:szCs w:val="24"/>
              </w:rPr>
              <w:t>программы</w:t>
            </w:r>
          </w:p>
        </w:tc>
        <w:tc>
          <w:tcPr>
            <w:tcW w:w="2544" w:type="dxa"/>
            <w:vMerge w:val="restart"/>
            <w:shd w:val="clear" w:color="auto" w:fill="auto"/>
            <w:vAlign w:val="center"/>
          </w:tcPr>
          <w:p w:rsidR="00D30D4C" w:rsidRPr="00B3098E" w:rsidRDefault="00D30D4C" w:rsidP="00B3098E">
            <w:pPr>
              <w:jc w:val="center"/>
              <w:rPr>
                <w:rFonts w:eastAsia="Calibri"/>
                <w:sz w:val="24"/>
                <w:szCs w:val="24"/>
              </w:rPr>
            </w:pPr>
            <w:r w:rsidRPr="00B3098E">
              <w:rPr>
                <w:rFonts w:eastAsia="Calibri"/>
                <w:sz w:val="24"/>
                <w:szCs w:val="24"/>
              </w:rPr>
              <w:t>Задачи муниципальной программы (подпрограммы)</w:t>
            </w:r>
          </w:p>
        </w:tc>
        <w:tc>
          <w:tcPr>
            <w:tcW w:w="2587" w:type="dxa"/>
            <w:vMerge w:val="restart"/>
            <w:shd w:val="clear" w:color="auto" w:fill="auto"/>
            <w:vAlign w:val="center"/>
          </w:tcPr>
          <w:p w:rsidR="00B3098E" w:rsidRDefault="00D30D4C" w:rsidP="00B3098E">
            <w:pPr>
              <w:jc w:val="center"/>
              <w:rPr>
                <w:rFonts w:eastAsia="Calibri"/>
                <w:sz w:val="24"/>
                <w:szCs w:val="24"/>
              </w:rPr>
            </w:pPr>
            <w:r w:rsidRPr="00B3098E">
              <w:rPr>
                <w:rFonts w:eastAsia="Calibri"/>
                <w:sz w:val="24"/>
                <w:szCs w:val="24"/>
              </w:rPr>
              <w:t xml:space="preserve">Цели (задачи) плана мероприятий </w:t>
            </w:r>
          </w:p>
          <w:p w:rsidR="00D30D4C" w:rsidRPr="00B3098E" w:rsidRDefault="00D30D4C" w:rsidP="00B3098E">
            <w:pPr>
              <w:jc w:val="center"/>
              <w:rPr>
                <w:rFonts w:eastAsia="Calibri"/>
                <w:sz w:val="24"/>
                <w:szCs w:val="24"/>
              </w:rPr>
            </w:pPr>
            <w:r w:rsidRPr="00B3098E">
              <w:rPr>
                <w:rFonts w:eastAsia="Calibri"/>
                <w:sz w:val="24"/>
                <w:szCs w:val="24"/>
              </w:rPr>
              <w:t>по реализации Стратегии</w:t>
            </w:r>
          </w:p>
        </w:tc>
      </w:tr>
      <w:tr w:rsidR="005664EF" w:rsidRPr="00B3098E" w:rsidTr="00B3098E">
        <w:trPr>
          <w:trHeight w:val="813"/>
        </w:trPr>
        <w:tc>
          <w:tcPr>
            <w:tcW w:w="753" w:type="dxa"/>
            <w:vMerge/>
            <w:shd w:val="clear" w:color="auto" w:fill="auto"/>
            <w:vAlign w:val="center"/>
          </w:tcPr>
          <w:p w:rsidR="00D30D4C" w:rsidRPr="00B3098E" w:rsidRDefault="00D30D4C" w:rsidP="00B3098E">
            <w:pPr>
              <w:jc w:val="center"/>
              <w:rPr>
                <w:rFonts w:eastAsia="Calibri"/>
                <w:sz w:val="24"/>
                <w:szCs w:val="24"/>
              </w:rPr>
            </w:pPr>
          </w:p>
        </w:tc>
        <w:tc>
          <w:tcPr>
            <w:tcW w:w="3290" w:type="dxa"/>
            <w:vMerge/>
            <w:shd w:val="clear" w:color="auto" w:fill="auto"/>
          </w:tcPr>
          <w:p w:rsidR="00D30D4C" w:rsidRPr="00B3098E" w:rsidRDefault="00D30D4C" w:rsidP="007074C2">
            <w:pPr>
              <w:jc w:val="center"/>
              <w:rPr>
                <w:rFonts w:eastAsia="Calibri"/>
                <w:sz w:val="24"/>
                <w:szCs w:val="24"/>
              </w:rPr>
            </w:pPr>
          </w:p>
        </w:tc>
        <w:tc>
          <w:tcPr>
            <w:tcW w:w="1677" w:type="dxa"/>
            <w:vMerge/>
            <w:shd w:val="clear" w:color="auto" w:fill="auto"/>
            <w:vAlign w:val="center"/>
          </w:tcPr>
          <w:p w:rsidR="00D30D4C" w:rsidRPr="00B3098E" w:rsidRDefault="00D30D4C" w:rsidP="00B3098E">
            <w:pPr>
              <w:jc w:val="center"/>
              <w:rPr>
                <w:rFonts w:eastAsia="Calibri"/>
                <w:sz w:val="24"/>
                <w:szCs w:val="24"/>
              </w:rPr>
            </w:pPr>
          </w:p>
        </w:tc>
        <w:tc>
          <w:tcPr>
            <w:tcW w:w="2214" w:type="dxa"/>
            <w:vMerge/>
            <w:shd w:val="clear" w:color="auto" w:fill="auto"/>
            <w:vAlign w:val="center"/>
          </w:tcPr>
          <w:p w:rsidR="00D30D4C" w:rsidRPr="00B3098E" w:rsidRDefault="00D30D4C" w:rsidP="00B3098E">
            <w:pPr>
              <w:jc w:val="center"/>
              <w:rPr>
                <w:rFonts w:eastAsia="Calibri"/>
                <w:sz w:val="24"/>
                <w:szCs w:val="24"/>
              </w:rPr>
            </w:pPr>
          </w:p>
        </w:tc>
        <w:tc>
          <w:tcPr>
            <w:tcW w:w="2386" w:type="dxa"/>
            <w:vMerge/>
            <w:shd w:val="clear" w:color="auto" w:fill="auto"/>
            <w:vAlign w:val="center"/>
          </w:tcPr>
          <w:p w:rsidR="00D30D4C" w:rsidRPr="00B3098E" w:rsidRDefault="00D30D4C" w:rsidP="00B3098E">
            <w:pPr>
              <w:jc w:val="center"/>
              <w:rPr>
                <w:rFonts w:eastAsia="Calibri"/>
                <w:sz w:val="24"/>
                <w:szCs w:val="24"/>
              </w:rPr>
            </w:pPr>
          </w:p>
        </w:tc>
        <w:tc>
          <w:tcPr>
            <w:tcW w:w="2544" w:type="dxa"/>
            <w:vMerge/>
            <w:shd w:val="clear" w:color="auto" w:fill="auto"/>
            <w:vAlign w:val="center"/>
          </w:tcPr>
          <w:p w:rsidR="00D30D4C" w:rsidRPr="00B3098E" w:rsidRDefault="00D30D4C" w:rsidP="00B3098E">
            <w:pPr>
              <w:jc w:val="center"/>
              <w:rPr>
                <w:rFonts w:eastAsia="Calibri"/>
                <w:sz w:val="24"/>
                <w:szCs w:val="24"/>
              </w:rPr>
            </w:pPr>
          </w:p>
        </w:tc>
        <w:tc>
          <w:tcPr>
            <w:tcW w:w="2587" w:type="dxa"/>
            <w:vMerge/>
            <w:shd w:val="clear" w:color="auto" w:fill="auto"/>
            <w:vAlign w:val="center"/>
          </w:tcPr>
          <w:p w:rsidR="00D30D4C" w:rsidRPr="00B3098E" w:rsidRDefault="00D30D4C" w:rsidP="00B3098E">
            <w:pPr>
              <w:jc w:val="center"/>
              <w:rPr>
                <w:rFonts w:eastAsia="Calibri"/>
                <w:sz w:val="24"/>
                <w:szCs w:val="24"/>
              </w:rPr>
            </w:pPr>
          </w:p>
        </w:tc>
      </w:tr>
      <w:tr w:rsidR="00B047E5" w:rsidRPr="00B3098E" w:rsidTr="00B3098E">
        <w:tc>
          <w:tcPr>
            <w:tcW w:w="753" w:type="dxa"/>
            <w:shd w:val="clear" w:color="auto" w:fill="auto"/>
            <w:vAlign w:val="center"/>
          </w:tcPr>
          <w:p w:rsidR="00B047E5" w:rsidRPr="00B3098E" w:rsidRDefault="00B047E5" w:rsidP="00B3098E">
            <w:pPr>
              <w:jc w:val="center"/>
              <w:rPr>
                <w:rFonts w:eastAsia="Calibri"/>
                <w:sz w:val="24"/>
                <w:szCs w:val="24"/>
              </w:rPr>
            </w:pPr>
            <w:r w:rsidRPr="00B3098E">
              <w:rPr>
                <w:rFonts w:eastAsia="Calibri"/>
                <w:sz w:val="24"/>
                <w:szCs w:val="24"/>
              </w:rPr>
              <w:t>1</w:t>
            </w:r>
          </w:p>
        </w:tc>
        <w:tc>
          <w:tcPr>
            <w:tcW w:w="3290" w:type="dxa"/>
            <w:shd w:val="clear" w:color="auto" w:fill="auto"/>
            <w:vAlign w:val="center"/>
          </w:tcPr>
          <w:p w:rsidR="00B047E5" w:rsidRPr="00B3098E" w:rsidRDefault="00B047E5" w:rsidP="00B3098E">
            <w:pPr>
              <w:rPr>
                <w:sz w:val="24"/>
                <w:szCs w:val="24"/>
              </w:rPr>
            </w:pPr>
            <w:r w:rsidRPr="00B3098E">
              <w:rPr>
                <w:sz w:val="24"/>
                <w:szCs w:val="24"/>
              </w:rPr>
              <w:t>Мероприятия, направленные на достижение целей федеральных (региональных) проектов</w:t>
            </w:r>
          </w:p>
        </w:tc>
        <w:tc>
          <w:tcPr>
            <w:tcW w:w="1677" w:type="dxa"/>
            <w:shd w:val="clear" w:color="auto" w:fill="auto"/>
            <w:vAlign w:val="center"/>
          </w:tcPr>
          <w:p w:rsidR="00B047E5" w:rsidRPr="00B3098E" w:rsidRDefault="00B047E5" w:rsidP="00B3098E">
            <w:pPr>
              <w:jc w:val="center"/>
              <w:rPr>
                <w:rFonts w:eastAsia="Calibri"/>
                <w:sz w:val="24"/>
                <w:szCs w:val="24"/>
              </w:rPr>
            </w:pPr>
            <w:r w:rsidRPr="00B3098E">
              <w:rPr>
                <w:rFonts w:eastAsia="Calibri"/>
                <w:sz w:val="24"/>
                <w:szCs w:val="24"/>
              </w:rPr>
              <w:t>2022-2024</w:t>
            </w:r>
          </w:p>
        </w:tc>
        <w:tc>
          <w:tcPr>
            <w:tcW w:w="2214" w:type="dxa"/>
            <w:vMerge w:val="restart"/>
            <w:shd w:val="clear" w:color="auto" w:fill="auto"/>
            <w:vAlign w:val="center"/>
          </w:tcPr>
          <w:p w:rsidR="00B047E5" w:rsidRPr="00B3098E" w:rsidRDefault="00B047E5" w:rsidP="00B3098E">
            <w:pPr>
              <w:jc w:val="center"/>
              <w:rPr>
                <w:sz w:val="24"/>
                <w:szCs w:val="24"/>
              </w:rPr>
            </w:pPr>
            <w:r w:rsidRPr="00B3098E">
              <w:rPr>
                <w:sz w:val="24"/>
                <w:szCs w:val="24"/>
              </w:rPr>
              <w:t xml:space="preserve">Повышение энергетической эффективности использования и снижение потребления топливно-энергетических ресурсов на объектах </w:t>
            </w:r>
            <w:r w:rsidR="00B3098E">
              <w:rPr>
                <w:sz w:val="24"/>
                <w:szCs w:val="24"/>
              </w:rPr>
              <w:t>жилищно-коммунального хозяйства</w:t>
            </w:r>
          </w:p>
        </w:tc>
        <w:tc>
          <w:tcPr>
            <w:tcW w:w="2386" w:type="dxa"/>
            <w:vMerge w:val="restart"/>
            <w:shd w:val="clear" w:color="auto" w:fill="auto"/>
            <w:vAlign w:val="center"/>
          </w:tcPr>
          <w:p w:rsidR="00B3098E" w:rsidRDefault="00B047E5" w:rsidP="00B3098E">
            <w:pPr>
              <w:jc w:val="center"/>
              <w:rPr>
                <w:sz w:val="24"/>
                <w:szCs w:val="24"/>
              </w:rPr>
            </w:pPr>
            <w:r w:rsidRPr="00B3098E">
              <w:rPr>
                <w:sz w:val="24"/>
                <w:szCs w:val="24"/>
              </w:rPr>
              <w:t>Доля реконструированных с использованием энергосберегающих технологий тепловых сетей</w:t>
            </w:r>
          </w:p>
          <w:p w:rsidR="00B3098E" w:rsidRDefault="00B047E5" w:rsidP="00B3098E">
            <w:pPr>
              <w:jc w:val="center"/>
              <w:rPr>
                <w:sz w:val="24"/>
                <w:szCs w:val="24"/>
              </w:rPr>
            </w:pPr>
            <w:r w:rsidRPr="00B3098E">
              <w:rPr>
                <w:sz w:val="24"/>
                <w:szCs w:val="24"/>
              </w:rPr>
              <w:t>по отношению</w:t>
            </w:r>
          </w:p>
          <w:p w:rsidR="00B047E5" w:rsidRPr="00B3098E" w:rsidRDefault="00B047E5" w:rsidP="00B3098E">
            <w:pPr>
              <w:jc w:val="center"/>
              <w:rPr>
                <w:rFonts w:eastAsia="Calibri"/>
                <w:sz w:val="24"/>
                <w:szCs w:val="24"/>
              </w:rPr>
            </w:pPr>
            <w:r w:rsidRPr="00B3098E">
              <w:rPr>
                <w:sz w:val="24"/>
                <w:szCs w:val="24"/>
              </w:rPr>
              <w:t>к общей протяженности сетей теплоснабжения</w:t>
            </w:r>
          </w:p>
        </w:tc>
        <w:tc>
          <w:tcPr>
            <w:tcW w:w="2544" w:type="dxa"/>
            <w:vMerge w:val="restart"/>
            <w:shd w:val="clear" w:color="auto" w:fill="auto"/>
            <w:vAlign w:val="center"/>
          </w:tcPr>
          <w:p w:rsidR="00B047E5" w:rsidRPr="00B3098E" w:rsidRDefault="00B047E5" w:rsidP="00B3098E">
            <w:pPr>
              <w:jc w:val="center"/>
              <w:rPr>
                <w:rFonts w:eastAsia="Calibri"/>
                <w:sz w:val="24"/>
                <w:szCs w:val="24"/>
              </w:rPr>
            </w:pPr>
            <w:r w:rsidRPr="00B3098E">
              <w:rPr>
                <w:rFonts w:eastAsia="Calibri"/>
                <w:sz w:val="24"/>
                <w:szCs w:val="24"/>
              </w:rPr>
              <w:t>Применение энергосберегающих технологий при ремонте, модернизации, реконструкции объектов жилищно-коммунального хозяйства</w:t>
            </w:r>
          </w:p>
        </w:tc>
        <w:tc>
          <w:tcPr>
            <w:tcW w:w="2587" w:type="dxa"/>
            <w:vMerge w:val="restart"/>
            <w:shd w:val="clear" w:color="auto" w:fill="auto"/>
            <w:vAlign w:val="center"/>
          </w:tcPr>
          <w:p w:rsidR="00B047E5" w:rsidRPr="00B3098E" w:rsidRDefault="00B047E5" w:rsidP="00B3098E">
            <w:pPr>
              <w:jc w:val="center"/>
              <w:rPr>
                <w:rFonts w:eastAsia="Calibri"/>
                <w:sz w:val="24"/>
                <w:szCs w:val="24"/>
                <w:highlight w:val="yellow"/>
              </w:rPr>
            </w:pPr>
            <w:r w:rsidRPr="00B3098E">
              <w:rPr>
                <w:rFonts w:eastAsia="Calibri"/>
                <w:sz w:val="24"/>
                <w:szCs w:val="24"/>
                <w:lang w:eastAsia="en-US"/>
              </w:rPr>
              <w:t>Обеспечение устойчивого развития жилищно-коммунальной сферы</w:t>
            </w:r>
          </w:p>
        </w:tc>
      </w:tr>
      <w:tr w:rsidR="00B047E5" w:rsidRPr="00B3098E" w:rsidTr="00B3098E">
        <w:tc>
          <w:tcPr>
            <w:tcW w:w="753" w:type="dxa"/>
            <w:shd w:val="clear" w:color="auto" w:fill="auto"/>
            <w:vAlign w:val="center"/>
          </w:tcPr>
          <w:p w:rsidR="00B047E5" w:rsidRPr="00B3098E" w:rsidRDefault="00B047E5" w:rsidP="00B3098E">
            <w:pPr>
              <w:jc w:val="center"/>
              <w:rPr>
                <w:rFonts w:eastAsia="Calibri"/>
                <w:sz w:val="24"/>
                <w:szCs w:val="24"/>
              </w:rPr>
            </w:pPr>
            <w:r w:rsidRPr="00B3098E">
              <w:rPr>
                <w:rFonts w:eastAsia="Calibri"/>
                <w:sz w:val="24"/>
                <w:szCs w:val="24"/>
              </w:rPr>
              <w:t>2</w:t>
            </w:r>
          </w:p>
        </w:tc>
        <w:tc>
          <w:tcPr>
            <w:tcW w:w="3290" w:type="dxa"/>
            <w:shd w:val="clear" w:color="auto" w:fill="auto"/>
            <w:vAlign w:val="center"/>
          </w:tcPr>
          <w:p w:rsidR="00B047E5" w:rsidRPr="00B3098E" w:rsidRDefault="00B047E5" w:rsidP="00B3098E">
            <w:pPr>
              <w:rPr>
                <w:sz w:val="24"/>
                <w:szCs w:val="24"/>
              </w:rPr>
            </w:pPr>
            <w:r w:rsidRPr="00B3098E">
              <w:rPr>
                <w:sz w:val="24"/>
                <w:szCs w:val="24"/>
              </w:rPr>
              <w:t xml:space="preserve">Мероприятия, направленные на достижение цели федерального проекта </w:t>
            </w:r>
            <w:r w:rsidR="00B3098E">
              <w:rPr>
                <w:sz w:val="24"/>
                <w:szCs w:val="24"/>
              </w:rPr>
              <w:t>«</w:t>
            </w:r>
            <w:r w:rsidRPr="00B3098E">
              <w:rPr>
                <w:sz w:val="24"/>
                <w:szCs w:val="24"/>
              </w:rPr>
              <w:t>Содействие развитию инфраструктуры субъектов Российской Федерации (муниципальных образований)</w:t>
            </w:r>
            <w:r w:rsidR="00B3098E">
              <w:rPr>
                <w:sz w:val="24"/>
                <w:szCs w:val="24"/>
              </w:rPr>
              <w:t>»</w:t>
            </w:r>
          </w:p>
        </w:tc>
        <w:tc>
          <w:tcPr>
            <w:tcW w:w="1677" w:type="dxa"/>
            <w:shd w:val="clear" w:color="auto" w:fill="auto"/>
            <w:vAlign w:val="center"/>
          </w:tcPr>
          <w:p w:rsidR="00B047E5" w:rsidRPr="00B3098E" w:rsidRDefault="00B047E5" w:rsidP="00B3098E">
            <w:pPr>
              <w:jc w:val="center"/>
              <w:rPr>
                <w:rFonts w:eastAsia="Calibri"/>
                <w:sz w:val="24"/>
                <w:szCs w:val="24"/>
              </w:rPr>
            </w:pPr>
            <w:r w:rsidRPr="00B3098E">
              <w:rPr>
                <w:rFonts w:eastAsia="Calibri"/>
                <w:sz w:val="24"/>
                <w:szCs w:val="24"/>
              </w:rPr>
              <w:t>2022-2024</w:t>
            </w:r>
          </w:p>
        </w:tc>
        <w:tc>
          <w:tcPr>
            <w:tcW w:w="2214" w:type="dxa"/>
            <w:vMerge/>
            <w:shd w:val="clear" w:color="auto" w:fill="auto"/>
            <w:vAlign w:val="center"/>
          </w:tcPr>
          <w:p w:rsidR="00B047E5" w:rsidRPr="00B3098E" w:rsidRDefault="00B047E5" w:rsidP="00B3098E">
            <w:pPr>
              <w:jc w:val="center"/>
              <w:rPr>
                <w:rFonts w:eastAsia="Calibri"/>
                <w:sz w:val="24"/>
                <w:szCs w:val="24"/>
              </w:rPr>
            </w:pPr>
          </w:p>
        </w:tc>
        <w:tc>
          <w:tcPr>
            <w:tcW w:w="2386" w:type="dxa"/>
            <w:vMerge/>
            <w:shd w:val="clear" w:color="auto" w:fill="auto"/>
            <w:vAlign w:val="center"/>
          </w:tcPr>
          <w:p w:rsidR="00B047E5" w:rsidRPr="00B3098E" w:rsidRDefault="00B047E5" w:rsidP="00B3098E">
            <w:pPr>
              <w:jc w:val="center"/>
              <w:rPr>
                <w:rFonts w:eastAsia="Calibri"/>
                <w:sz w:val="24"/>
                <w:szCs w:val="24"/>
              </w:rPr>
            </w:pPr>
          </w:p>
        </w:tc>
        <w:tc>
          <w:tcPr>
            <w:tcW w:w="2544" w:type="dxa"/>
            <w:vMerge/>
            <w:shd w:val="clear" w:color="auto" w:fill="auto"/>
            <w:vAlign w:val="center"/>
          </w:tcPr>
          <w:p w:rsidR="00B047E5" w:rsidRPr="00B3098E" w:rsidRDefault="00B047E5" w:rsidP="00B3098E">
            <w:pPr>
              <w:jc w:val="center"/>
              <w:rPr>
                <w:rFonts w:eastAsia="Calibri"/>
                <w:sz w:val="24"/>
                <w:szCs w:val="24"/>
              </w:rPr>
            </w:pPr>
          </w:p>
        </w:tc>
        <w:tc>
          <w:tcPr>
            <w:tcW w:w="2587" w:type="dxa"/>
            <w:vMerge/>
            <w:shd w:val="clear" w:color="auto" w:fill="auto"/>
            <w:vAlign w:val="center"/>
          </w:tcPr>
          <w:p w:rsidR="00B047E5" w:rsidRPr="00B3098E" w:rsidRDefault="00B047E5" w:rsidP="00B3098E">
            <w:pPr>
              <w:jc w:val="center"/>
              <w:rPr>
                <w:rFonts w:eastAsia="Calibri"/>
                <w:sz w:val="24"/>
                <w:szCs w:val="24"/>
                <w:highlight w:val="yellow"/>
              </w:rPr>
            </w:pPr>
          </w:p>
        </w:tc>
      </w:tr>
      <w:tr w:rsidR="00150B1D" w:rsidRPr="00B3098E" w:rsidTr="00B3098E">
        <w:tc>
          <w:tcPr>
            <w:tcW w:w="753" w:type="dxa"/>
            <w:shd w:val="clear" w:color="auto" w:fill="auto"/>
            <w:vAlign w:val="center"/>
          </w:tcPr>
          <w:p w:rsidR="00150B1D" w:rsidRPr="00B3098E" w:rsidRDefault="00150B1D" w:rsidP="00B3098E">
            <w:pPr>
              <w:jc w:val="center"/>
              <w:rPr>
                <w:rFonts w:eastAsia="Calibri"/>
                <w:sz w:val="24"/>
                <w:szCs w:val="24"/>
              </w:rPr>
            </w:pPr>
            <w:r w:rsidRPr="00B3098E">
              <w:rPr>
                <w:rFonts w:eastAsia="Calibri"/>
                <w:sz w:val="24"/>
                <w:szCs w:val="24"/>
              </w:rPr>
              <w:t>3</w:t>
            </w:r>
          </w:p>
        </w:tc>
        <w:tc>
          <w:tcPr>
            <w:tcW w:w="3290" w:type="dxa"/>
            <w:shd w:val="clear" w:color="auto" w:fill="auto"/>
            <w:vAlign w:val="center"/>
          </w:tcPr>
          <w:p w:rsidR="00B3098E" w:rsidRDefault="00150B1D" w:rsidP="00B3098E">
            <w:pPr>
              <w:rPr>
                <w:sz w:val="24"/>
                <w:szCs w:val="24"/>
              </w:rPr>
            </w:pPr>
            <w:r w:rsidRPr="00B3098E">
              <w:rPr>
                <w:sz w:val="24"/>
                <w:szCs w:val="24"/>
              </w:rPr>
              <w:t xml:space="preserve">Комплекс процессных мероприятий «Энергосбережение </w:t>
            </w:r>
          </w:p>
          <w:p w:rsidR="00150B1D" w:rsidRPr="00B3098E" w:rsidRDefault="00150B1D" w:rsidP="00B3098E">
            <w:pPr>
              <w:rPr>
                <w:sz w:val="24"/>
                <w:szCs w:val="24"/>
              </w:rPr>
            </w:pPr>
            <w:r w:rsidRPr="00B3098E">
              <w:rPr>
                <w:sz w:val="24"/>
                <w:szCs w:val="24"/>
              </w:rPr>
              <w:t>и повышение энергетической эффективности»</w:t>
            </w:r>
          </w:p>
        </w:tc>
        <w:tc>
          <w:tcPr>
            <w:tcW w:w="1677" w:type="dxa"/>
            <w:shd w:val="clear" w:color="auto" w:fill="auto"/>
            <w:vAlign w:val="center"/>
          </w:tcPr>
          <w:p w:rsidR="00150B1D" w:rsidRPr="00B3098E" w:rsidRDefault="00150B1D" w:rsidP="00B3098E">
            <w:pPr>
              <w:jc w:val="center"/>
              <w:rPr>
                <w:rFonts w:eastAsia="Calibri"/>
                <w:sz w:val="24"/>
                <w:szCs w:val="24"/>
              </w:rPr>
            </w:pPr>
            <w:r w:rsidRPr="00B3098E">
              <w:rPr>
                <w:rFonts w:eastAsia="Calibri"/>
                <w:sz w:val="24"/>
                <w:szCs w:val="24"/>
              </w:rPr>
              <w:t>2022-2024</w:t>
            </w:r>
          </w:p>
        </w:tc>
        <w:tc>
          <w:tcPr>
            <w:tcW w:w="2214" w:type="dxa"/>
            <w:shd w:val="clear" w:color="auto" w:fill="auto"/>
            <w:vAlign w:val="center"/>
          </w:tcPr>
          <w:p w:rsidR="00150B1D" w:rsidRPr="00B3098E" w:rsidRDefault="00150B1D" w:rsidP="00B3098E">
            <w:pPr>
              <w:jc w:val="center"/>
              <w:rPr>
                <w:rFonts w:eastAsia="Calibri"/>
                <w:sz w:val="24"/>
                <w:szCs w:val="24"/>
              </w:rPr>
            </w:pPr>
            <w:r w:rsidRPr="00B3098E">
              <w:rPr>
                <w:rFonts w:eastAsia="Calibri"/>
                <w:sz w:val="24"/>
                <w:szCs w:val="24"/>
              </w:rPr>
              <w:t>-</w:t>
            </w:r>
          </w:p>
        </w:tc>
        <w:tc>
          <w:tcPr>
            <w:tcW w:w="2386" w:type="dxa"/>
            <w:shd w:val="clear" w:color="auto" w:fill="auto"/>
            <w:vAlign w:val="center"/>
          </w:tcPr>
          <w:p w:rsidR="00B3098E" w:rsidRDefault="00B3098E" w:rsidP="00B3098E">
            <w:pPr>
              <w:jc w:val="center"/>
              <w:rPr>
                <w:sz w:val="24"/>
                <w:szCs w:val="24"/>
              </w:rPr>
            </w:pPr>
            <w:r>
              <w:rPr>
                <w:sz w:val="24"/>
                <w:szCs w:val="24"/>
              </w:rPr>
              <w:t xml:space="preserve">Доля </w:t>
            </w:r>
            <w:proofErr w:type="spellStart"/>
            <w:r>
              <w:rPr>
                <w:sz w:val="24"/>
                <w:szCs w:val="24"/>
              </w:rPr>
              <w:t>энергоэффективных</w:t>
            </w:r>
            <w:proofErr w:type="spellEnd"/>
            <w:r w:rsidR="00480E8C" w:rsidRPr="00B3098E">
              <w:rPr>
                <w:sz w:val="24"/>
                <w:szCs w:val="24"/>
              </w:rPr>
              <w:t xml:space="preserve"> источников света </w:t>
            </w:r>
          </w:p>
          <w:p w:rsidR="00150B1D" w:rsidRPr="00B3098E" w:rsidRDefault="00480E8C" w:rsidP="00B3098E">
            <w:pPr>
              <w:jc w:val="center"/>
              <w:rPr>
                <w:rFonts w:eastAsia="Calibri"/>
                <w:sz w:val="24"/>
                <w:szCs w:val="24"/>
              </w:rPr>
            </w:pPr>
            <w:r w:rsidRPr="00B3098E">
              <w:rPr>
                <w:sz w:val="24"/>
                <w:szCs w:val="24"/>
              </w:rPr>
              <w:t>в системах уличного освещения</w:t>
            </w:r>
          </w:p>
        </w:tc>
        <w:tc>
          <w:tcPr>
            <w:tcW w:w="2544" w:type="dxa"/>
            <w:shd w:val="clear" w:color="auto" w:fill="auto"/>
            <w:vAlign w:val="center"/>
          </w:tcPr>
          <w:p w:rsidR="00150B1D" w:rsidRPr="00B3098E" w:rsidRDefault="00150B1D" w:rsidP="00B3098E">
            <w:pPr>
              <w:jc w:val="center"/>
              <w:rPr>
                <w:sz w:val="24"/>
                <w:szCs w:val="24"/>
              </w:rPr>
            </w:pPr>
            <w:r w:rsidRPr="00B3098E">
              <w:rPr>
                <w:sz w:val="24"/>
                <w:szCs w:val="24"/>
              </w:rPr>
              <w:t>Применение энергосберегающих технологий при ремонте, модернизации, реконструкции объектов жилищно-коммунального хозяйства</w:t>
            </w:r>
          </w:p>
        </w:tc>
        <w:tc>
          <w:tcPr>
            <w:tcW w:w="2587" w:type="dxa"/>
            <w:shd w:val="clear" w:color="auto" w:fill="auto"/>
            <w:vAlign w:val="center"/>
          </w:tcPr>
          <w:p w:rsidR="00150B1D" w:rsidRPr="00B3098E" w:rsidRDefault="00150B1D" w:rsidP="00B3098E">
            <w:pPr>
              <w:jc w:val="center"/>
              <w:rPr>
                <w:rFonts w:eastAsia="Calibri"/>
                <w:sz w:val="24"/>
                <w:szCs w:val="24"/>
                <w:lang w:eastAsia="en-US"/>
              </w:rPr>
            </w:pPr>
            <w:r w:rsidRPr="00B3098E">
              <w:rPr>
                <w:rFonts w:eastAsia="Calibri"/>
                <w:sz w:val="24"/>
                <w:szCs w:val="24"/>
                <w:lang w:eastAsia="en-US"/>
              </w:rPr>
              <w:t>Обеспечение устойчивого развития жилищно-коммунальной сферы</w:t>
            </w:r>
          </w:p>
        </w:tc>
      </w:tr>
      <w:tr w:rsidR="00150B1D" w:rsidRPr="00B3098E" w:rsidTr="00B3098E">
        <w:tc>
          <w:tcPr>
            <w:tcW w:w="753" w:type="dxa"/>
            <w:shd w:val="clear" w:color="auto" w:fill="auto"/>
            <w:vAlign w:val="center"/>
          </w:tcPr>
          <w:p w:rsidR="00150B1D" w:rsidRPr="00B3098E" w:rsidRDefault="00150B1D" w:rsidP="00B3098E">
            <w:pPr>
              <w:jc w:val="center"/>
              <w:rPr>
                <w:rFonts w:eastAsia="Calibri"/>
                <w:sz w:val="24"/>
                <w:szCs w:val="24"/>
              </w:rPr>
            </w:pPr>
            <w:r w:rsidRPr="00B3098E">
              <w:rPr>
                <w:rFonts w:eastAsia="Calibri"/>
                <w:sz w:val="24"/>
                <w:szCs w:val="24"/>
              </w:rPr>
              <w:t>4</w:t>
            </w:r>
          </w:p>
        </w:tc>
        <w:tc>
          <w:tcPr>
            <w:tcW w:w="3290" w:type="dxa"/>
            <w:shd w:val="clear" w:color="auto" w:fill="auto"/>
            <w:vAlign w:val="center"/>
          </w:tcPr>
          <w:p w:rsidR="00150B1D" w:rsidRPr="00B3098E" w:rsidRDefault="00150B1D" w:rsidP="00B3098E">
            <w:pPr>
              <w:rPr>
                <w:sz w:val="24"/>
                <w:szCs w:val="24"/>
              </w:rPr>
            </w:pPr>
            <w:r w:rsidRPr="00B3098E">
              <w:rPr>
                <w:sz w:val="24"/>
                <w:szCs w:val="24"/>
              </w:rPr>
              <w:t>Комплекс процессных мероприятий "Водоснабжение и водоотведение"</w:t>
            </w:r>
          </w:p>
        </w:tc>
        <w:tc>
          <w:tcPr>
            <w:tcW w:w="1677" w:type="dxa"/>
            <w:shd w:val="clear" w:color="auto" w:fill="auto"/>
            <w:vAlign w:val="center"/>
          </w:tcPr>
          <w:p w:rsidR="00150B1D" w:rsidRPr="00B3098E" w:rsidRDefault="00150B1D" w:rsidP="00B3098E">
            <w:pPr>
              <w:jc w:val="center"/>
              <w:rPr>
                <w:rFonts w:eastAsia="Calibri"/>
                <w:sz w:val="24"/>
                <w:szCs w:val="24"/>
              </w:rPr>
            </w:pPr>
            <w:r w:rsidRPr="00B3098E">
              <w:rPr>
                <w:rFonts w:eastAsia="Calibri"/>
                <w:sz w:val="24"/>
                <w:szCs w:val="24"/>
              </w:rPr>
              <w:t>2022-2024</w:t>
            </w:r>
          </w:p>
        </w:tc>
        <w:tc>
          <w:tcPr>
            <w:tcW w:w="2214" w:type="dxa"/>
            <w:shd w:val="clear" w:color="auto" w:fill="auto"/>
            <w:vAlign w:val="center"/>
          </w:tcPr>
          <w:p w:rsidR="00150B1D" w:rsidRPr="00B3098E" w:rsidRDefault="00150B1D" w:rsidP="00B3098E">
            <w:pPr>
              <w:jc w:val="center"/>
              <w:rPr>
                <w:rFonts w:eastAsia="Calibri"/>
                <w:sz w:val="24"/>
                <w:szCs w:val="24"/>
              </w:rPr>
            </w:pPr>
            <w:r w:rsidRPr="00B3098E">
              <w:rPr>
                <w:rFonts w:eastAsia="Calibri"/>
                <w:sz w:val="24"/>
                <w:szCs w:val="24"/>
              </w:rPr>
              <w:t>-</w:t>
            </w:r>
          </w:p>
        </w:tc>
        <w:tc>
          <w:tcPr>
            <w:tcW w:w="2386" w:type="dxa"/>
            <w:shd w:val="clear" w:color="auto" w:fill="auto"/>
            <w:vAlign w:val="center"/>
          </w:tcPr>
          <w:p w:rsidR="00150B1D" w:rsidRPr="00B3098E" w:rsidRDefault="00150B1D" w:rsidP="00B3098E">
            <w:pPr>
              <w:jc w:val="center"/>
              <w:rPr>
                <w:rFonts w:eastAsia="Calibri"/>
                <w:sz w:val="24"/>
                <w:szCs w:val="24"/>
              </w:rPr>
            </w:pPr>
          </w:p>
        </w:tc>
        <w:tc>
          <w:tcPr>
            <w:tcW w:w="2544" w:type="dxa"/>
            <w:shd w:val="clear" w:color="auto" w:fill="auto"/>
            <w:vAlign w:val="center"/>
          </w:tcPr>
          <w:p w:rsidR="00150B1D" w:rsidRPr="00B3098E" w:rsidRDefault="00150B1D" w:rsidP="00B3098E">
            <w:pPr>
              <w:jc w:val="center"/>
              <w:rPr>
                <w:sz w:val="24"/>
                <w:szCs w:val="24"/>
              </w:rPr>
            </w:pPr>
            <w:r w:rsidRPr="00B3098E">
              <w:rPr>
                <w:sz w:val="24"/>
                <w:szCs w:val="24"/>
              </w:rPr>
              <w:t>Предупреждение ситуаций, связанных с нарушением функционирования объектов жилищно-</w:t>
            </w:r>
            <w:r w:rsidR="00B3098E">
              <w:rPr>
                <w:sz w:val="24"/>
                <w:szCs w:val="24"/>
              </w:rPr>
              <w:t>коммунального хозяйства</w:t>
            </w:r>
          </w:p>
        </w:tc>
        <w:tc>
          <w:tcPr>
            <w:tcW w:w="2587" w:type="dxa"/>
            <w:shd w:val="clear" w:color="auto" w:fill="auto"/>
            <w:vAlign w:val="center"/>
          </w:tcPr>
          <w:p w:rsidR="00150B1D" w:rsidRPr="00B3098E" w:rsidRDefault="00150B1D" w:rsidP="00B3098E">
            <w:pPr>
              <w:jc w:val="center"/>
              <w:rPr>
                <w:rFonts w:eastAsia="Calibri"/>
                <w:sz w:val="24"/>
                <w:szCs w:val="24"/>
                <w:lang w:eastAsia="en-US"/>
              </w:rPr>
            </w:pPr>
            <w:r w:rsidRPr="00B3098E">
              <w:rPr>
                <w:rFonts w:eastAsia="Calibri"/>
                <w:sz w:val="24"/>
                <w:szCs w:val="24"/>
                <w:lang w:eastAsia="en-US"/>
              </w:rPr>
              <w:t>Обеспечение устойчивого развития жилищно-коммунальной сферы</w:t>
            </w:r>
          </w:p>
        </w:tc>
      </w:tr>
    </w:tbl>
    <w:p w:rsidR="00B10E04" w:rsidRPr="00C6515B" w:rsidRDefault="00B10E04" w:rsidP="00B10E04">
      <w:pPr>
        <w:jc w:val="right"/>
        <w:rPr>
          <w:rFonts w:eastAsia="Calibri"/>
          <w:sz w:val="24"/>
          <w:szCs w:val="24"/>
          <w:lang w:eastAsia="en-US"/>
        </w:rPr>
      </w:pPr>
      <w:r w:rsidRPr="00C6515B">
        <w:rPr>
          <w:rFonts w:eastAsia="Calibri"/>
          <w:sz w:val="24"/>
          <w:szCs w:val="24"/>
          <w:lang w:eastAsia="en-US"/>
        </w:rPr>
        <w:lastRenderedPageBreak/>
        <w:t>Приложение №</w:t>
      </w:r>
      <w:r>
        <w:rPr>
          <w:rFonts w:eastAsia="Calibri"/>
          <w:sz w:val="24"/>
          <w:szCs w:val="24"/>
          <w:lang w:eastAsia="en-US"/>
        </w:rPr>
        <w:t xml:space="preserve"> </w:t>
      </w:r>
      <w:r w:rsidRPr="00C6515B">
        <w:rPr>
          <w:rFonts w:eastAsia="Calibri"/>
          <w:sz w:val="24"/>
          <w:szCs w:val="24"/>
          <w:lang w:eastAsia="en-US"/>
        </w:rPr>
        <w:t>2</w:t>
      </w:r>
    </w:p>
    <w:p w:rsidR="00B10E04" w:rsidRDefault="00B10E04" w:rsidP="00B10E04">
      <w:pPr>
        <w:jc w:val="right"/>
        <w:rPr>
          <w:rFonts w:eastAsia="Calibri"/>
          <w:sz w:val="24"/>
          <w:szCs w:val="24"/>
          <w:lang w:eastAsia="en-US"/>
        </w:rPr>
      </w:pPr>
      <w:r w:rsidRPr="00C6515B">
        <w:rPr>
          <w:rFonts w:eastAsia="Calibri"/>
          <w:sz w:val="24"/>
          <w:szCs w:val="24"/>
          <w:lang w:eastAsia="en-US"/>
        </w:rPr>
        <w:t>к муниципальной программе</w:t>
      </w:r>
    </w:p>
    <w:p w:rsidR="00B3098E" w:rsidRPr="00B3098E" w:rsidRDefault="00B3098E" w:rsidP="00B10E04">
      <w:pPr>
        <w:jc w:val="right"/>
        <w:rPr>
          <w:rFonts w:eastAsia="Calibri"/>
          <w:sz w:val="24"/>
          <w:szCs w:val="24"/>
          <w:lang w:eastAsia="en-US"/>
        </w:rPr>
      </w:pPr>
    </w:p>
    <w:p w:rsidR="00B10E04" w:rsidRPr="00B3098E" w:rsidRDefault="00B10E04" w:rsidP="00B10E04">
      <w:pPr>
        <w:widowControl w:val="0"/>
        <w:autoSpaceDE w:val="0"/>
        <w:autoSpaceDN w:val="0"/>
        <w:adjustRightInd w:val="0"/>
        <w:jc w:val="center"/>
        <w:rPr>
          <w:b/>
          <w:sz w:val="24"/>
          <w:szCs w:val="24"/>
        </w:rPr>
      </w:pPr>
      <w:r w:rsidRPr="00B3098E">
        <w:rPr>
          <w:b/>
          <w:sz w:val="24"/>
          <w:szCs w:val="24"/>
        </w:rPr>
        <w:t>Сведения о показателях (индикаторах) муниципальной программы и их значениях</w:t>
      </w:r>
    </w:p>
    <w:p w:rsidR="00B10E04" w:rsidRPr="00B3098E" w:rsidRDefault="00B10E04" w:rsidP="00B10E04">
      <w:pPr>
        <w:widowControl w:val="0"/>
        <w:autoSpaceDE w:val="0"/>
        <w:autoSpaceDN w:val="0"/>
        <w:adjustRightInd w:val="0"/>
        <w:jc w:val="center"/>
        <w:rPr>
          <w:b/>
          <w:sz w:val="24"/>
          <w:szCs w:val="24"/>
        </w:rPr>
      </w:pPr>
    </w:p>
    <w:tbl>
      <w:tblPr>
        <w:tblW w:w="15384" w:type="dxa"/>
        <w:tblCellSpacing w:w="5" w:type="nil"/>
        <w:tblLayout w:type="fixed"/>
        <w:tblCellMar>
          <w:left w:w="75" w:type="dxa"/>
          <w:right w:w="75" w:type="dxa"/>
        </w:tblCellMar>
        <w:tblLook w:val="0000" w:firstRow="0" w:lastRow="0" w:firstColumn="0" w:lastColumn="0" w:noHBand="0" w:noVBand="0"/>
      </w:tblPr>
      <w:tblGrid>
        <w:gridCol w:w="463"/>
        <w:gridCol w:w="4925"/>
        <w:gridCol w:w="1276"/>
        <w:gridCol w:w="1245"/>
        <w:gridCol w:w="1246"/>
        <w:gridCol w:w="1246"/>
        <w:gridCol w:w="1245"/>
        <w:gridCol w:w="1246"/>
        <w:gridCol w:w="1246"/>
        <w:gridCol w:w="1246"/>
      </w:tblGrid>
      <w:tr w:rsidR="00A63877" w:rsidRPr="00B3098E" w:rsidTr="00026ED9">
        <w:trPr>
          <w:trHeight w:val="264"/>
          <w:tblCellSpacing w:w="5" w:type="nil"/>
        </w:trPr>
        <w:tc>
          <w:tcPr>
            <w:tcW w:w="463" w:type="dxa"/>
            <w:vMerge w:val="restart"/>
            <w:tcBorders>
              <w:top w:val="single" w:sz="4" w:space="0" w:color="auto"/>
              <w:left w:val="single" w:sz="4" w:space="0" w:color="auto"/>
              <w:bottom w:val="single" w:sz="4" w:space="0" w:color="auto"/>
              <w:right w:val="single" w:sz="4" w:space="0" w:color="auto"/>
            </w:tcBorders>
            <w:vAlign w:val="center"/>
          </w:tcPr>
          <w:p w:rsidR="00A63877" w:rsidRPr="00B3098E" w:rsidRDefault="00A63877" w:rsidP="00A63877">
            <w:pPr>
              <w:autoSpaceDE w:val="0"/>
              <w:autoSpaceDN w:val="0"/>
              <w:adjustRightInd w:val="0"/>
              <w:jc w:val="center"/>
              <w:rPr>
                <w:sz w:val="24"/>
                <w:szCs w:val="24"/>
              </w:rPr>
            </w:pPr>
            <w:r w:rsidRPr="00B3098E">
              <w:rPr>
                <w:sz w:val="24"/>
                <w:szCs w:val="24"/>
              </w:rPr>
              <w:t>№</w:t>
            </w:r>
            <w:r w:rsidRPr="00B3098E">
              <w:rPr>
                <w:sz w:val="24"/>
                <w:szCs w:val="24"/>
              </w:rPr>
              <w:br/>
            </w:r>
            <w:proofErr w:type="gramStart"/>
            <w:r w:rsidRPr="00B3098E">
              <w:rPr>
                <w:sz w:val="24"/>
                <w:szCs w:val="24"/>
              </w:rPr>
              <w:t>п</w:t>
            </w:r>
            <w:proofErr w:type="gramEnd"/>
            <w:r w:rsidRPr="00B3098E">
              <w:rPr>
                <w:sz w:val="24"/>
                <w:szCs w:val="24"/>
              </w:rPr>
              <w:t>/п</w:t>
            </w:r>
          </w:p>
        </w:tc>
        <w:tc>
          <w:tcPr>
            <w:tcW w:w="4925" w:type="dxa"/>
            <w:vMerge w:val="restart"/>
            <w:tcBorders>
              <w:top w:val="single" w:sz="4" w:space="0" w:color="auto"/>
              <w:left w:val="single" w:sz="4" w:space="0" w:color="auto"/>
              <w:bottom w:val="single" w:sz="4" w:space="0" w:color="auto"/>
              <w:right w:val="single" w:sz="4" w:space="0" w:color="auto"/>
            </w:tcBorders>
            <w:vAlign w:val="center"/>
          </w:tcPr>
          <w:p w:rsidR="00A63877" w:rsidRPr="00B3098E" w:rsidRDefault="00A63877" w:rsidP="00A63877">
            <w:pPr>
              <w:autoSpaceDE w:val="0"/>
              <w:autoSpaceDN w:val="0"/>
              <w:adjustRightInd w:val="0"/>
              <w:jc w:val="center"/>
              <w:rPr>
                <w:sz w:val="24"/>
                <w:szCs w:val="24"/>
              </w:rPr>
            </w:pPr>
            <w:r w:rsidRPr="00B3098E">
              <w:rPr>
                <w:sz w:val="24"/>
                <w:szCs w:val="24"/>
              </w:rPr>
              <w:t>Показатель (индикатор) (наименование)</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A63877" w:rsidRPr="00B3098E" w:rsidRDefault="00A63877" w:rsidP="00A63877">
            <w:pPr>
              <w:autoSpaceDE w:val="0"/>
              <w:autoSpaceDN w:val="0"/>
              <w:adjustRightInd w:val="0"/>
              <w:jc w:val="center"/>
              <w:rPr>
                <w:sz w:val="24"/>
                <w:szCs w:val="24"/>
              </w:rPr>
            </w:pPr>
            <w:r w:rsidRPr="00B3098E">
              <w:rPr>
                <w:sz w:val="24"/>
                <w:szCs w:val="24"/>
              </w:rPr>
              <w:t>Единица</w:t>
            </w:r>
            <w:r w:rsidRPr="00B3098E">
              <w:rPr>
                <w:sz w:val="24"/>
                <w:szCs w:val="24"/>
              </w:rPr>
              <w:br/>
              <w:t>измерения</w:t>
            </w:r>
          </w:p>
        </w:tc>
        <w:tc>
          <w:tcPr>
            <w:tcW w:w="8720" w:type="dxa"/>
            <w:gridSpan w:val="7"/>
            <w:tcBorders>
              <w:top w:val="single" w:sz="4" w:space="0" w:color="auto"/>
              <w:left w:val="single" w:sz="4" w:space="0" w:color="auto"/>
              <w:bottom w:val="single" w:sz="4" w:space="0" w:color="auto"/>
              <w:right w:val="single" w:sz="4" w:space="0" w:color="auto"/>
            </w:tcBorders>
            <w:vAlign w:val="center"/>
          </w:tcPr>
          <w:p w:rsidR="00A63877" w:rsidRPr="00B3098E" w:rsidRDefault="00A63877" w:rsidP="00A63877">
            <w:pPr>
              <w:autoSpaceDE w:val="0"/>
              <w:autoSpaceDN w:val="0"/>
              <w:adjustRightInd w:val="0"/>
              <w:jc w:val="center"/>
              <w:rPr>
                <w:sz w:val="24"/>
                <w:szCs w:val="24"/>
              </w:rPr>
            </w:pPr>
            <w:r w:rsidRPr="00B3098E">
              <w:rPr>
                <w:sz w:val="24"/>
                <w:szCs w:val="24"/>
              </w:rPr>
              <w:t>Значения показателей (индикаторов)</w:t>
            </w:r>
          </w:p>
        </w:tc>
      </w:tr>
      <w:tr w:rsidR="00A63877" w:rsidRPr="00B3098E" w:rsidTr="0071142C">
        <w:trPr>
          <w:trHeight w:val="396"/>
          <w:tblCellSpacing w:w="5" w:type="nil"/>
        </w:trPr>
        <w:tc>
          <w:tcPr>
            <w:tcW w:w="463" w:type="dxa"/>
            <w:vMerge/>
            <w:tcBorders>
              <w:left w:val="single" w:sz="4" w:space="0" w:color="auto"/>
              <w:bottom w:val="single" w:sz="4" w:space="0" w:color="auto"/>
              <w:right w:val="single" w:sz="4" w:space="0" w:color="auto"/>
            </w:tcBorders>
            <w:vAlign w:val="center"/>
          </w:tcPr>
          <w:p w:rsidR="00A63877" w:rsidRPr="00B3098E" w:rsidRDefault="00A63877" w:rsidP="00A63877">
            <w:pPr>
              <w:autoSpaceDE w:val="0"/>
              <w:autoSpaceDN w:val="0"/>
              <w:adjustRightInd w:val="0"/>
              <w:jc w:val="center"/>
              <w:rPr>
                <w:sz w:val="24"/>
                <w:szCs w:val="24"/>
              </w:rPr>
            </w:pPr>
          </w:p>
        </w:tc>
        <w:tc>
          <w:tcPr>
            <w:tcW w:w="4925" w:type="dxa"/>
            <w:vMerge/>
            <w:tcBorders>
              <w:left w:val="single" w:sz="4" w:space="0" w:color="auto"/>
              <w:bottom w:val="single" w:sz="4" w:space="0" w:color="auto"/>
              <w:right w:val="single" w:sz="4" w:space="0" w:color="auto"/>
            </w:tcBorders>
            <w:vAlign w:val="center"/>
          </w:tcPr>
          <w:p w:rsidR="00A63877" w:rsidRPr="00B3098E" w:rsidRDefault="00A63877" w:rsidP="00A63877">
            <w:pPr>
              <w:autoSpaceDE w:val="0"/>
              <w:autoSpaceDN w:val="0"/>
              <w:adjustRightInd w:val="0"/>
              <w:jc w:val="center"/>
              <w:rPr>
                <w:sz w:val="24"/>
                <w:szCs w:val="24"/>
              </w:rPr>
            </w:pPr>
          </w:p>
        </w:tc>
        <w:tc>
          <w:tcPr>
            <w:tcW w:w="1276" w:type="dxa"/>
            <w:vMerge/>
            <w:tcBorders>
              <w:left w:val="single" w:sz="4" w:space="0" w:color="auto"/>
              <w:bottom w:val="single" w:sz="4" w:space="0" w:color="auto"/>
              <w:right w:val="single" w:sz="4" w:space="0" w:color="auto"/>
            </w:tcBorders>
            <w:vAlign w:val="center"/>
          </w:tcPr>
          <w:p w:rsidR="00A63877" w:rsidRPr="00B3098E" w:rsidRDefault="00A63877" w:rsidP="00A63877">
            <w:pPr>
              <w:autoSpaceDE w:val="0"/>
              <w:autoSpaceDN w:val="0"/>
              <w:adjustRightInd w:val="0"/>
              <w:jc w:val="center"/>
              <w:rPr>
                <w:sz w:val="24"/>
                <w:szCs w:val="24"/>
              </w:rPr>
            </w:pPr>
          </w:p>
        </w:tc>
        <w:tc>
          <w:tcPr>
            <w:tcW w:w="1245" w:type="dxa"/>
            <w:tcBorders>
              <w:top w:val="single" w:sz="4" w:space="0" w:color="auto"/>
              <w:left w:val="single" w:sz="4" w:space="0" w:color="auto"/>
              <w:bottom w:val="single" w:sz="4" w:space="0" w:color="auto"/>
              <w:right w:val="single" w:sz="4" w:space="0" w:color="auto"/>
            </w:tcBorders>
            <w:vAlign w:val="center"/>
          </w:tcPr>
          <w:p w:rsidR="00A63877" w:rsidRPr="00B3098E" w:rsidRDefault="00A63877" w:rsidP="00A63877">
            <w:pPr>
              <w:autoSpaceDE w:val="0"/>
              <w:autoSpaceDN w:val="0"/>
              <w:adjustRightInd w:val="0"/>
              <w:jc w:val="center"/>
              <w:rPr>
                <w:sz w:val="24"/>
                <w:szCs w:val="24"/>
              </w:rPr>
            </w:pPr>
            <w:r w:rsidRPr="00B3098E">
              <w:rPr>
                <w:sz w:val="24"/>
                <w:szCs w:val="24"/>
              </w:rPr>
              <w:t>Базовый</w:t>
            </w:r>
          </w:p>
          <w:p w:rsidR="00A63877" w:rsidRPr="00B3098E" w:rsidRDefault="00A63877" w:rsidP="00A63877">
            <w:pPr>
              <w:autoSpaceDE w:val="0"/>
              <w:autoSpaceDN w:val="0"/>
              <w:adjustRightInd w:val="0"/>
              <w:jc w:val="center"/>
              <w:rPr>
                <w:sz w:val="24"/>
                <w:szCs w:val="24"/>
              </w:rPr>
            </w:pPr>
            <w:r w:rsidRPr="00B3098E">
              <w:rPr>
                <w:sz w:val="24"/>
                <w:szCs w:val="24"/>
              </w:rPr>
              <w:t>период</w:t>
            </w:r>
          </w:p>
          <w:p w:rsidR="00A63877" w:rsidRPr="00B3098E" w:rsidRDefault="00A63877" w:rsidP="00A63877">
            <w:pPr>
              <w:autoSpaceDE w:val="0"/>
              <w:autoSpaceDN w:val="0"/>
              <w:adjustRightInd w:val="0"/>
              <w:jc w:val="center"/>
              <w:rPr>
                <w:sz w:val="24"/>
                <w:szCs w:val="24"/>
              </w:rPr>
            </w:pPr>
            <w:r w:rsidRPr="00B3098E">
              <w:rPr>
                <w:sz w:val="24"/>
                <w:szCs w:val="24"/>
              </w:rPr>
              <w:t>(2018 год)</w:t>
            </w:r>
          </w:p>
        </w:tc>
        <w:tc>
          <w:tcPr>
            <w:tcW w:w="1246" w:type="dxa"/>
            <w:tcBorders>
              <w:left w:val="single" w:sz="4" w:space="0" w:color="auto"/>
              <w:bottom w:val="single" w:sz="4" w:space="0" w:color="auto"/>
              <w:right w:val="single" w:sz="4" w:space="0" w:color="auto"/>
            </w:tcBorders>
            <w:vAlign w:val="center"/>
          </w:tcPr>
          <w:p w:rsidR="00A63877" w:rsidRPr="00B3098E" w:rsidRDefault="00A63877" w:rsidP="00A63877">
            <w:pPr>
              <w:autoSpaceDE w:val="0"/>
              <w:autoSpaceDN w:val="0"/>
              <w:adjustRightInd w:val="0"/>
              <w:jc w:val="center"/>
              <w:rPr>
                <w:sz w:val="24"/>
                <w:szCs w:val="24"/>
              </w:rPr>
            </w:pPr>
            <w:r w:rsidRPr="00B3098E">
              <w:rPr>
                <w:sz w:val="24"/>
                <w:szCs w:val="24"/>
              </w:rPr>
              <w:t>2019</w:t>
            </w:r>
          </w:p>
        </w:tc>
        <w:tc>
          <w:tcPr>
            <w:tcW w:w="1246" w:type="dxa"/>
            <w:tcBorders>
              <w:left w:val="single" w:sz="4" w:space="0" w:color="auto"/>
              <w:bottom w:val="single" w:sz="4" w:space="0" w:color="auto"/>
              <w:right w:val="single" w:sz="4" w:space="0" w:color="auto"/>
            </w:tcBorders>
            <w:vAlign w:val="center"/>
          </w:tcPr>
          <w:p w:rsidR="00A63877" w:rsidRPr="00B3098E" w:rsidRDefault="00A63877" w:rsidP="00A63877">
            <w:pPr>
              <w:autoSpaceDE w:val="0"/>
              <w:autoSpaceDN w:val="0"/>
              <w:adjustRightInd w:val="0"/>
              <w:jc w:val="center"/>
              <w:rPr>
                <w:sz w:val="24"/>
                <w:szCs w:val="24"/>
              </w:rPr>
            </w:pPr>
            <w:r w:rsidRPr="00B3098E">
              <w:rPr>
                <w:sz w:val="24"/>
                <w:szCs w:val="24"/>
              </w:rPr>
              <w:t>2020</w:t>
            </w:r>
          </w:p>
        </w:tc>
        <w:tc>
          <w:tcPr>
            <w:tcW w:w="1245" w:type="dxa"/>
            <w:tcBorders>
              <w:left w:val="single" w:sz="4" w:space="0" w:color="auto"/>
              <w:bottom w:val="single" w:sz="4" w:space="0" w:color="auto"/>
              <w:right w:val="single" w:sz="4" w:space="0" w:color="auto"/>
            </w:tcBorders>
            <w:vAlign w:val="center"/>
          </w:tcPr>
          <w:p w:rsidR="00A63877" w:rsidRPr="00B3098E" w:rsidRDefault="00A63877" w:rsidP="00A63877">
            <w:pPr>
              <w:autoSpaceDE w:val="0"/>
              <w:autoSpaceDN w:val="0"/>
              <w:adjustRightInd w:val="0"/>
              <w:jc w:val="center"/>
              <w:rPr>
                <w:sz w:val="24"/>
                <w:szCs w:val="24"/>
              </w:rPr>
            </w:pPr>
            <w:r w:rsidRPr="00B3098E">
              <w:rPr>
                <w:sz w:val="24"/>
                <w:szCs w:val="24"/>
              </w:rPr>
              <w:t>2021</w:t>
            </w:r>
          </w:p>
        </w:tc>
        <w:tc>
          <w:tcPr>
            <w:tcW w:w="1246" w:type="dxa"/>
            <w:tcBorders>
              <w:left w:val="single" w:sz="4" w:space="0" w:color="auto"/>
              <w:bottom w:val="single" w:sz="4" w:space="0" w:color="auto"/>
              <w:right w:val="single" w:sz="4" w:space="0" w:color="auto"/>
            </w:tcBorders>
            <w:vAlign w:val="center"/>
          </w:tcPr>
          <w:p w:rsidR="00A63877" w:rsidRPr="00B3098E" w:rsidRDefault="00A63877" w:rsidP="00A63877">
            <w:pPr>
              <w:autoSpaceDE w:val="0"/>
              <w:autoSpaceDN w:val="0"/>
              <w:adjustRightInd w:val="0"/>
              <w:jc w:val="center"/>
              <w:rPr>
                <w:sz w:val="24"/>
                <w:szCs w:val="24"/>
              </w:rPr>
            </w:pPr>
            <w:r w:rsidRPr="00B3098E">
              <w:rPr>
                <w:sz w:val="24"/>
                <w:szCs w:val="24"/>
              </w:rPr>
              <w:t>2022</w:t>
            </w:r>
          </w:p>
        </w:tc>
        <w:tc>
          <w:tcPr>
            <w:tcW w:w="1246" w:type="dxa"/>
            <w:tcBorders>
              <w:left w:val="single" w:sz="4" w:space="0" w:color="auto"/>
              <w:bottom w:val="single" w:sz="4" w:space="0" w:color="auto"/>
              <w:right w:val="single" w:sz="4" w:space="0" w:color="auto"/>
            </w:tcBorders>
            <w:vAlign w:val="center"/>
          </w:tcPr>
          <w:p w:rsidR="00A63877" w:rsidRPr="00B3098E" w:rsidRDefault="00A63877" w:rsidP="00A63877">
            <w:pPr>
              <w:autoSpaceDE w:val="0"/>
              <w:autoSpaceDN w:val="0"/>
              <w:adjustRightInd w:val="0"/>
              <w:jc w:val="center"/>
              <w:rPr>
                <w:sz w:val="24"/>
                <w:szCs w:val="24"/>
              </w:rPr>
            </w:pPr>
            <w:r w:rsidRPr="00B3098E">
              <w:rPr>
                <w:sz w:val="24"/>
                <w:szCs w:val="24"/>
              </w:rPr>
              <w:t>2023</w:t>
            </w:r>
          </w:p>
        </w:tc>
        <w:tc>
          <w:tcPr>
            <w:tcW w:w="1246" w:type="dxa"/>
            <w:tcBorders>
              <w:left w:val="single" w:sz="4" w:space="0" w:color="auto"/>
              <w:bottom w:val="single" w:sz="4" w:space="0" w:color="auto"/>
              <w:right w:val="single" w:sz="4" w:space="0" w:color="auto"/>
            </w:tcBorders>
            <w:vAlign w:val="center"/>
          </w:tcPr>
          <w:p w:rsidR="00A63877" w:rsidRPr="00B3098E" w:rsidRDefault="00A63877" w:rsidP="00A63877">
            <w:pPr>
              <w:autoSpaceDE w:val="0"/>
              <w:autoSpaceDN w:val="0"/>
              <w:adjustRightInd w:val="0"/>
              <w:jc w:val="center"/>
              <w:rPr>
                <w:sz w:val="24"/>
                <w:szCs w:val="24"/>
              </w:rPr>
            </w:pPr>
            <w:r w:rsidRPr="00B3098E">
              <w:rPr>
                <w:sz w:val="24"/>
                <w:szCs w:val="24"/>
              </w:rPr>
              <w:t>2024</w:t>
            </w:r>
          </w:p>
        </w:tc>
      </w:tr>
      <w:tr w:rsidR="00026ED9" w:rsidRPr="00B3098E" w:rsidTr="0071142C">
        <w:trPr>
          <w:tblCellSpacing w:w="5" w:type="nil"/>
        </w:trPr>
        <w:tc>
          <w:tcPr>
            <w:tcW w:w="463" w:type="dxa"/>
            <w:tcBorders>
              <w:top w:val="single" w:sz="4" w:space="0" w:color="auto"/>
              <w:left w:val="single" w:sz="4" w:space="0" w:color="auto"/>
              <w:bottom w:val="single" w:sz="4" w:space="0" w:color="auto"/>
              <w:right w:val="single" w:sz="4" w:space="0" w:color="auto"/>
            </w:tcBorders>
            <w:shd w:val="clear" w:color="auto" w:fill="auto"/>
            <w:vAlign w:val="center"/>
          </w:tcPr>
          <w:p w:rsidR="00026ED9" w:rsidRPr="00B3098E" w:rsidRDefault="00026ED9" w:rsidP="00A63877">
            <w:pPr>
              <w:autoSpaceDE w:val="0"/>
              <w:autoSpaceDN w:val="0"/>
              <w:adjustRightInd w:val="0"/>
              <w:jc w:val="center"/>
              <w:rPr>
                <w:sz w:val="24"/>
                <w:szCs w:val="24"/>
              </w:rPr>
            </w:pPr>
            <w:r w:rsidRPr="00B3098E">
              <w:rPr>
                <w:sz w:val="24"/>
                <w:szCs w:val="24"/>
              </w:rPr>
              <w:t>1</w:t>
            </w:r>
          </w:p>
        </w:tc>
        <w:tc>
          <w:tcPr>
            <w:tcW w:w="4925" w:type="dxa"/>
            <w:tcBorders>
              <w:top w:val="single" w:sz="4" w:space="0" w:color="auto"/>
              <w:left w:val="single" w:sz="4" w:space="0" w:color="auto"/>
              <w:bottom w:val="single" w:sz="4" w:space="0" w:color="auto"/>
              <w:right w:val="single" w:sz="4" w:space="0" w:color="auto"/>
            </w:tcBorders>
            <w:shd w:val="clear" w:color="auto" w:fill="auto"/>
            <w:vAlign w:val="center"/>
          </w:tcPr>
          <w:p w:rsidR="00B3098E" w:rsidRDefault="00FD78E0" w:rsidP="00FD78E0">
            <w:pPr>
              <w:autoSpaceDE w:val="0"/>
              <w:autoSpaceDN w:val="0"/>
              <w:adjustRightInd w:val="0"/>
              <w:jc w:val="center"/>
              <w:rPr>
                <w:sz w:val="24"/>
                <w:szCs w:val="24"/>
              </w:rPr>
            </w:pPr>
            <w:r w:rsidRPr="00B3098E">
              <w:rPr>
                <w:sz w:val="24"/>
                <w:szCs w:val="24"/>
              </w:rPr>
              <w:t xml:space="preserve">Доля </w:t>
            </w:r>
            <w:proofErr w:type="spellStart"/>
            <w:r w:rsidRPr="00B3098E">
              <w:rPr>
                <w:sz w:val="24"/>
                <w:szCs w:val="24"/>
              </w:rPr>
              <w:t>энергоэффективных</w:t>
            </w:r>
            <w:proofErr w:type="spellEnd"/>
            <w:r w:rsidRPr="00B3098E">
              <w:rPr>
                <w:sz w:val="24"/>
                <w:szCs w:val="24"/>
              </w:rPr>
              <w:t xml:space="preserve"> </w:t>
            </w:r>
            <w:r w:rsidR="00480E8C" w:rsidRPr="00B3098E">
              <w:rPr>
                <w:sz w:val="24"/>
                <w:szCs w:val="24"/>
              </w:rPr>
              <w:t xml:space="preserve">источников света </w:t>
            </w:r>
          </w:p>
          <w:p w:rsidR="00026ED9" w:rsidRPr="00B3098E" w:rsidRDefault="00480E8C" w:rsidP="00FD78E0">
            <w:pPr>
              <w:autoSpaceDE w:val="0"/>
              <w:autoSpaceDN w:val="0"/>
              <w:adjustRightInd w:val="0"/>
              <w:jc w:val="center"/>
              <w:rPr>
                <w:sz w:val="24"/>
                <w:szCs w:val="24"/>
              </w:rPr>
            </w:pPr>
            <w:r w:rsidRPr="00B3098E">
              <w:rPr>
                <w:sz w:val="24"/>
                <w:szCs w:val="24"/>
              </w:rPr>
              <w:t>в системах уличного освещения</w:t>
            </w:r>
          </w:p>
        </w:tc>
        <w:tc>
          <w:tcPr>
            <w:tcW w:w="1276" w:type="dxa"/>
            <w:tcBorders>
              <w:top w:val="single" w:sz="4" w:space="0" w:color="auto"/>
              <w:left w:val="single" w:sz="4" w:space="0" w:color="auto"/>
              <w:bottom w:val="single" w:sz="4" w:space="0" w:color="auto"/>
              <w:right w:val="single" w:sz="4" w:space="0" w:color="auto"/>
            </w:tcBorders>
            <w:vAlign w:val="center"/>
          </w:tcPr>
          <w:p w:rsidR="00026ED9" w:rsidRPr="00B3098E" w:rsidRDefault="00480E8C" w:rsidP="00A63877">
            <w:pPr>
              <w:autoSpaceDE w:val="0"/>
              <w:autoSpaceDN w:val="0"/>
              <w:adjustRightInd w:val="0"/>
              <w:jc w:val="center"/>
              <w:rPr>
                <w:sz w:val="24"/>
                <w:szCs w:val="24"/>
              </w:rPr>
            </w:pPr>
            <w:r w:rsidRPr="00B3098E">
              <w:rPr>
                <w:sz w:val="24"/>
                <w:szCs w:val="24"/>
              </w:rPr>
              <w:t>%</w:t>
            </w:r>
          </w:p>
        </w:tc>
        <w:tc>
          <w:tcPr>
            <w:tcW w:w="1245" w:type="dxa"/>
            <w:tcBorders>
              <w:left w:val="single" w:sz="4" w:space="0" w:color="auto"/>
              <w:bottom w:val="single" w:sz="4" w:space="0" w:color="auto"/>
              <w:right w:val="single" w:sz="4" w:space="0" w:color="auto"/>
            </w:tcBorders>
            <w:vAlign w:val="center"/>
          </w:tcPr>
          <w:p w:rsidR="00026ED9" w:rsidRPr="00B3098E" w:rsidRDefault="00FD78E0" w:rsidP="007074C2">
            <w:pPr>
              <w:autoSpaceDE w:val="0"/>
              <w:autoSpaceDN w:val="0"/>
              <w:adjustRightInd w:val="0"/>
              <w:jc w:val="center"/>
              <w:rPr>
                <w:sz w:val="24"/>
                <w:szCs w:val="24"/>
              </w:rPr>
            </w:pPr>
            <w:r w:rsidRPr="00B3098E">
              <w:rPr>
                <w:sz w:val="24"/>
                <w:szCs w:val="24"/>
              </w:rPr>
              <w:t>-</w:t>
            </w:r>
          </w:p>
        </w:tc>
        <w:tc>
          <w:tcPr>
            <w:tcW w:w="1246" w:type="dxa"/>
            <w:tcBorders>
              <w:left w:val="single" w:sz="4" w:space="0" w:color="auto"/>
              <w:bottom w:val="single" w:sz="4" w:space="0" w:color="auto"/>
              <w:right w:val="single" w:sz="4" w:space="0" w:color="auto"/>
            </w:tcBorders>
            <w:vAlign w:val="center"/>
          </w:tcPr>
          <w:p w:rsidR="00026ED9" w:rsidRPr="00B3098E" w:rsidRDefault="00FD78E0" w:rsidP="007074C2">
            <w:pPr>
              <w:autoSpaceDE w:val="0"/>
              <w:autoSpaceDN w:val="0"/>
              <w:adjustRightInd w:val="0"/>
              <w:jc w:val="center"/>
              <w:rPr>
                <w:sz w:val="24"/>
                <w:szCs w:val="24"/>
              </w:rPr>
            </w:pPr>
            <w:r w:rsidRPr="00B3098E">
              <w:rPr>
                <w:sz w:val="24"/>
                <w:szCs w:val="24"/>
              </w:rPr>
              <w:t>-</w:t>
            </w:r>
          </w:p>
        </w:tc>
        <w:tc>
          <w:tcPr>
            <w:tcW w:w="1246" w:type="dxa"/>
            <w:tcBorders>
              <w:left w:val="single" w:sz="4" w:space="0" w:color="auto"/>
              <w:bottom w:val="single" w:sz="4" w:space="0" w:color="auto"/>
              <w:right w:val="single" w:sz="4" w:space="0" w:color="auto"/>
            </w:tcBorders>
            <w:vAlign w:val="center"/>
          </w:tcPr>
          <w:p w:rsidR="00026ED9" w:rsidRPr="00B3098E" w:rsidRDefault="00FD78E0" w:rsidP="007074C2">
            <w:pPr>
              <w:autoSpaceDE w:val="0"/>
              <w:autoSpaceDN w:val="0"/>
              <w:adjustRightInd w:val="0"/>
              <w:jc w:val="center"/>
              <w:rPr>
                <w:sz w:val="24"/>
                <w:szCs w:val="24"/>
              </w:rPr>
            </w:pPr>
            <w:r w:rsidRPr="00B3098E">
              <w:rPr>
                <w:sz w:val="24"/>
                <w:szCs w:val="24"/>
              </w:rPr>
              <w:t>-</w:t>
            </w:r>
          </w:p>
        </w:tc>
        <w:tc>
          <w:tcPr>
            <w:tcW w:w="1245" w:type="dxa"/>
            <w:tcBorders>
              <w:left w:val="single" w:sz="4" w:space="0" w:color="auto"/>
              <w:bottom w:val="single" w:sz="4" w:space="0" w:color="auto"/>
              <w:right w:val="single" w:sz="4" w:space="0" w:color="auto"/>
            </w:tcBorders>
            <w:vAlign w:val="center"/>
          </w:tcPr>
          <w:p w:rsidR="00026ED9" w:rsidRPr="00B3098E" w:rsidRDefault="00FD78E0" w:rsidP="007074C2">
            <w:pPr>
              <w:autoSpaceDE w:val="0"/>
              <w:autoSpaceDN w:val="0"/>
              <w:adjustRightInd w:val="0"/>
              <w:jc w:val="center"/>
              <w:rPr>
                <w:sz w:val="24"/>
                <w:szCs w:val="24"/>
              </w:rPr>
            </w:pPr>
            <w:r w:rsidRPr="00B3098E">
              <w:rPr>
                <w:sz w:val="24"/>
                <w:szCs w:val="24"/>
              </w:rPr>
              <w:t>-</w:t>
            </w:r>
          </w:p>
        </w:tc>
        <w:tc>
          <w:tcPr>
            <w:tcW w:w="1246" w:type="dxa"/>
            <w:tcBorders>
              <w:left w:val="single" w:sz="4" w:space="0" w:color="auto"/>
              <w:bottom w:val="single" w:sz="4" w:space="0" w:color="auto"/>
              <w:right w:val="single" w:sz="4" w:space="0" w:color="auto"/>
            </w:tcBorders>
            <w:vAlign w:val="center"/>
          </w:tcPr>
          <w:p w:rsidR="00026ED9" w:rsidRPr="00B3098E" w:rsidRDefault="00FD78E0" w:rsidP="007074C2">
            <w:pPr>
              <w:autoSpaceDE w:val="0"/>
              <w:autoSpaceDN w:val="0"/>
              <w:adjustRightInd w:val="0"/>
              <w:jc w:val="center"/>
              <w:rPr>
                <w:sz w:val="24"/>
                <w:szCs w:val="24"/>
              </w:rPr>
            </w:pPr>
            <w:r w:rsidRPr="00B3098E">
              <w:rPr>
                <w:sz w:val="24"/>
                <w:szCs w:val="24"/>
              </w:rPr>
              <w:t>75,98</w:t>
            </w:r>
          </w:p>
        </w:tc>
        <w:tc>
          <w:tcPr>
            <w:tcW w:w="1246" w:type="dxa"/>
            <w:tcBorders>
              <w:left w:val="single" w:sz="4" w:space="0" w:color="auto"/>
              <w:bottom w:val="single" w:sz="4" w:space="0" w:color="auto"/>
              <w:right w:val="single" w:sz="4" w:space="0" w:color="auto"/>
            </w:tcBorders>
            <w:vAlign w:val="center"/>
          </w:tcPr>
          <w:p w:rsidR="00026ED9" w:rsidRPr="00B3098E" w:rsidRDefault="00FD78E0" w:rsidP="007074C2">
            <w:pPr>
              <w:autoSpaceDE w:val="0"/>
              <w:autoSpaceDN w:val="0"/>
              <w:adjustRightInd w:val="0"/>
              <w:jc w:val="center"/>
              <w:rPr>
                <w:sz w:val="24"/>
                <w:szCs w:val="24"/>
              </w:rPr>
            </w:pPr>
            <w:r w:rsidRPr="00B3098E">
              <w:rPr>
                <w:sz w:val="24"/>
                <w:szCs w:val="24"/>
              </w:rPr>
              <w:t>76,10</w:t>
            </w:r>
          </w:p>
        </w:tc>
        <w:tc>
          <w:tcPr>
            <w:tcW w:w="1246" w:type="dxa"/>
            <w:tcBorders>
              <w:left w:val="single" w:sz="4" w:space="0" w:color="auto"/>
              <w:bottom w:val="single" w:sz="4" w:space="0" w:color="auto"/>
              <w:right w:val="single" w:sz="4" w:space="0" w:color="auto"/>
            </w:tcBorders>
            <w:vAlign w:val="center"/>
          </w:tcPr>
          <w:p w:rsidR="00026ED9" w:rsidRPr="00B3098E" w:rsidRDefault="00FD78E0" w:rsidP="007074C2">
            <w:pPr>
              <w:autoSpaceDE w:val="0"/>
              <w:autoSpaceDN w:val="0"/>
              <w:adjustRightInd w:val="0"/>
              <w:jc w:val="center"/>
              <w:rPr>
                <w:sz w:val="24"/>
                <w:szCs w:val="24"/>
              </w:rPr>
            </w:pPr>
            <w:r w:rsidRPr="00B3098E">
              <w:rPr>
                <w:sz w:val="24"/>
                <w:szCs w:val="24"/>
              </w:rPr>
              <w:t>76,50</w:t>
            </w:r>
          </w:p>
        </w:tc>
      </w:tr>
      <w:tr w:rsidR="00026ED9" w:rsidRPr="00B3098E" w:rsidTr="0071142C">
        <w:trPr>
          <w:tblCellSpacing w:w="5" w:type="nil"/>
        </w:trPr>
        <w:tc>
          <w:tcPr>
            <w:tcW w:w="463" w:type="dxa"/>
            <w:tcBorders>
              <w:top w:val="single" w:sz="4" w:space="0" w:color="auto"/>
              <w:left w:val="single" w:sz="4" w:space="0" w:color="auto"/>
              <w:bottom w:val="single" w:sz="4" w:space="0" w:color="auto"/>
              <w:right w:val="single" w:sz="4" w:space="0" w:color="auto"/>
            </w:tcBorders>
            <w:vAlign w:val="center"/>
          </w:tcPr>
          <w:p w:rsidR="00026ED9" w:rsidRPr="00B3098E" w:rsidRDefault="00044D26" w:rsidP="00A63877">
            <w:pPr>
              <w:autoSpaceDE w:val="0"/>
              <w:autoSpaceDN w:val="0"/>
              <w:adjustRightInd w:val="0"/>
              <w:jc w:val="center"/>
              <w:rPr>
                <w:sz w:val="24"/>
                <w:szCs w:val="24"/>
              </w:rPr>
            </w:pPr>
            <w:r w:rsidRPr="00B3098E">
              <w:rPr>
                <w:sz w:val="24"/>
                <w:szCs w:val="24"/>
              </w:rPr>
              <w:t>2</w:t>
            </w:r>
          </w:p>
        </w:tc>
        <w:tc>
          <w:tcPr>
            <w:tcW w:w="4925" w:type="dxa"/>
            <w:tcBorders>
              <w:top w:val="single" w:sz="4" w:space="0" w:color="auto"/>
              <w:left w:val="single" w:sz="4" w:space="0" w:color="auto"/>
              <w:bottom w:val="single" w:sz="4" w:space="0" w:color="auto"/>
              <w:right w:val="single" w:sz="4" w:space="0" w:color="auto"/>
            </w:tcBorders>
            <w:vAlign w:val="center"/>
          </w:tcPr>
          <w:p w:rsidR="00026ED9" w:rsidRPr="00B3098E" w:rsidRDefault="00026ED9" w:rsidP="0071142C">
            <w:pPr>
              <w:autoSpaceDE w:val="0"/>
              <w:autoSpaceDN w:val="0"/>
              <w:adjustRightInd w:val="0"/>
              <w:jc w:val="center"/>
              <w:rPr>
                <w:sz w:val="24"/>
                <w:szCs w:val="24"/>
              </w:rPr>
            </w:pPr>
            <w:r w:rsidRPr="00B3098E">
              <w:rPr>
                <w:sz w:val="24"/>
                <w:szCs w:val="24"/>
              </w:rPr>
              <w:t>Доля реконструированных с использованием энергосберегающих технологий тепловых сетей по отношению к общей протяженности сетей теплоснабжения</w:t>
            </w:r>
          </w:p>
        </w:tc>
        <w:tc>
          <w:tcPr>
            <w:tcW w:w="1276" w:type="dxa"/>
            <w:tcBorders>
              <w:top w:val="single" w:sz="4" w:space="0" w:color="auto"/>
              <w:left w:val="single" w:sz="4" w:space="0" w:color="auto"/>
              <w:bottom w:val="single" w:sz="4" w:space="0" w:color="auto"/>
              <w:right w:val="single" w:sz="4" w:space="0" w:color="auto"/>
            </w:tcBorders>
            <w:vAlign w:val="center"/>
          </w:tcPr>
          <w:p w:rsidR="00026ED9" w:rsidRPr="00B3098E" w:rsidRDefault="00026ED9" w:rsidP="00A63877">
            <w:pPr>
              <w:autoSpaceDE w:val="0"/>
              <w:autoSpaceDN w:val="0"/>
              <w:adjustRightInd w:val="0"/>
              <w:jc w:val="center"/>
              <w:rPr>
                <w:sz w:val="24"/>
                <w:szCs w:val="24"/>
              </w:rPr>
            </w:pPr>
            <w:r w:rsidRPr="00B3098E">
              <w:rPr>
                <w:sz w:val="24"/>
                <w:szCs w:val="24"/>
              </w:rPr>
              <w:t>%</w:t>
            </w:r>
          </w:p>
        </w:tc>
        <w:tc>
          <w:tcPr>
            <w:tcW w:w="1245" w:type="dxa"/>
            <w:tcBorders>
              <w:left w:val="single" w:sz="4" w:space="0" w:color="auto"/>
              <w:bottom w:val="single" w:sz="4" w:space="0" w:color="auto"/>
              <w:right w:val="single" w:sz="4" w:space="0" w:color="auto"/>
            </w:tcBorders>
            <w:vAlign w:val="center"/>
          </w:tcPr>
          <w:p w:rsidR="00026ED9" w:rsidRPr="00B3098E" w:rsidRDefault="00026ED9" w:rsidP="007074C2">
            <w:pPr>
              <w:autoSpaceDE w:val="0"/>
              <w:autoSpaceDN w:val="0"/>
              <w:adjustRightInd w:val="0"/>
              <w:jc w:val="center"/>
              <w:rPr>
                <w:sz w:val="24"/>
                <w:szCs w:val="24"/>
              </w:rPr>
            </w:pPr>
            <w:r w:rsidRPr="00B3098E">
              <w:rPr>
                <w:sz w:val="24"/>
                <w:szCs w:val="24"/>
              </w:rPr>
              <w:t>9,24</w:t>
            </w:r>
          </w:p>
        </w:tc>
        <w:tc>
          <w:tcPr>
            <w:tcW w:w="1246" w:type="dxa"/>
            <w:tcBorders>
              <w:left w:val="single" w:sz="4" w:space="0" w:color="auto"/>
              <w:bottom w:val="single" w:sz="4" w:space="0" w:color="auto"/>
              <w:right w:val="single" w:sz="4" w:space="0" w:color="auto"/>
            </w:tcBorders>
            <w:vAlign w:val="center"/>
          </w:tcPr>
          <w:p w:rsidR="00026ED9" w:rsidRPr="00B3098E" w:rsidRDefault="00026ED9" w:rsidP="007074C2">
            <w:pPr>
              <w:autoSpaceDE w:val="0"/>
              <w:autoSpaceDN w:val="0"/>
              <w:adjustRightInd w:val="0"/>
              <w:jc w:val="center"/>
              <w:rPr>
                <w:sz w:val="24"/>
                <w:szCs w:val="24"/>
              </w:rPr>
            </w:pPr>
            <w:r w:rsidRPr="00B3098E">
              <w:rPr>
                <w:sz w:val="24"/>
                <w:szCs w:val="24"/>
              </w:rPr>
              <w:t>0</w:t>
            </w:r>
          </w:p>
        </w:tc>
        <w:tc>
          <w:tcPr>
            <w:tcW w:w="1246" w:type="dxa"/>
            <w:tcBorders>
              <w:left w:val="single" w:sz="4" w:space="0" w:color="auto"/>
              <w:bottom w:val="single" w:sz="4" w:space="0" w:color="auto"/>
              <w:right w:val="single" w:sz="4" w:space="0" w:color="auto"/>
            </w:tcBorders>
            <w:vAlign w:val="center"/>
          </w:tcPr>
          <w:p w:rsidR="00026ED9" w:rsidRPr="00B3098E" w:rsidRDefault="00026ED9" w:rsidP="007074C2">
            <w:pPr>
              <w:autoSpaceDE w:val="0"/>
              <w:autoSpaceDN w:val="0"/>
              <w:adjustRightInd w:val="0"/>
              <w:jc w:val="center"/>
              <w:rPr>
                <w:sz w:val="24"/>
                <w:szCs w:val="24"/>
              </w:rPr>
            </w:pPr>
            <w:r w:rsidRPr="00B3098E">
              <w:rPr>
                <w:sz w:val="24"/>
                <w:szCs w:val="24"/>
              </w:rPr>
              <w:t>10,34</w:t>
            </w:r>
          </w:p>
        </w:tc>
        <w:tc>
          <w:tcPr>
            <w:tcW w:w="1245" w:type="dxa"/>
            <w:tcBorders>
              <w:left w:val="single" w:sz="4" w:space="0" w:color="auto"/>
              <w:bottom w:val="single" w:sz="4" w:space="0" w:color="auto"/>
              <w:right w:val="single" w:sz="4" w:space="0" w:color="auto"/>
            </w:tcBorders>
            <w:vAlign w:val="center"/>
          </w:tcPr>
          <w:p w:rsidR="00026ED9" w:rsidRPr="00B3098E" w:rsidRDefault="00FD78E0" w:rsidP="007074C2">
            <w:pPr>
              <w:autoSpaceDE w:val="0"/>
              <w:autoSpaceDN w:val="0"/>
              <w:adjustRightInd w:val="0"/>
              <w:jc w:val="center"/>
              <w:rPr>
                <w:sz w:val="24"/>
                <w:szCs w:val="24"/>
              </w:rPr>
            </w:pPr>
            <w:r w:rsidRPr="00B3098E">
              <w:rPr>
                <w:sz w:val="24"/>
                <w:szCs w:val="24"/>
              </w:rPr>
              <w:t>0</w:t>
            </w:r>
          </w:p>
        </w:tc>
        <w:tc>
          <w:tcPr>
            <w:tcW w:w="1246" w:type="dxa"/>
            <w:tcBorders>
              <w:left w:val="single" w:sz="4" w:space="0" w:color="auto"/>
              <w:bottom w:val="single" w:sz="4" w:space="0" w:color="auto"/>
              <w:right w:val="single" w:sz="4" w:space="0" w:color="auto"/>
            </w:tcBorders>
            <w:vAlign w:val="center"/>
          </w:tcPr>
          <w:p w:rsidR="00026ED9" w:rsidRPr="00B3098E" w:rsidRDefault="00FD78E0" w:rsidP="00FD78E0">
            <w:pPr>
              <w:autoSpaceDE w:val="0"/>
              <w:autoSpaceDN w:val="0"/>
              <w:adjustRightInd w:val="0"/>
              <w:jc w:val="center"/>
              <w:rPr>
                <w:sz w:val="24"/>
                <w:szCs w:val="24"/>
              </w:rPr>
            </w:pPr>
            <w:r w:rsidRPr="00B3098E">
              <w:rPr>
                <w:sz w:val="24"/>
                <w:szCs w:val="24"/>
              </w:rPr>
              <w:t>10,74</w:t>
            </w:r>
          </w:p>
        </w:tc>
        <w:tc>
          <w:tcPr>
            <w:tcW w:w="1246" w:type="dxa"/>
            <w:tcBorders>
              <w:left w:val="single" w:sz="4" w:space="0" w:color="auto"/>
              <w:bottom w:val="single" w:sz="4" w:space="0" w:color="auto"/>
              <w:right w:val="single" w:sz="4" w:space="0" w:color="auto"/>
            </w:tcBorders>
            <w:vAlign w:val="center"/>
          </w:tcPr>
          <w:p w:rsidR="00026ED9" w:rsidRPr="00B3098E" w:rsidRDefault="00FD78E0" w:rsidP="00FD78E0">
            <w:pPr>
              <w:autoSpaceDE w:val="0"/>
              <w:autoSpaceDN w:val="0"/>
              <w:adjustRightInd w:val="0"/>
              <w:jc w:val="center"/>
              <w:rPr>
                <w:sz w:val="24"/>
                <w:szCs w:val="24"/>
              </w:rPr>
            </w:pPr>
            <w:r w:rsidRPr="00B3098E">
              <w:rPr>
                <w:sz w:val="24"/>
                <w:szCs w:val="24"/>
              </w:rPr>
              <w:t>11,24</w:t>
            </w:r>
          </w:p>
        </w:tc>
        <w:tc>
          <w:tcPr>
            <w:tcW w:w="1246" w:type="dxa"/>
            <w:tcBorders>
              <w:left w:val="single" w:sz="4" w:space="0" w:color="auto"/>
              <w:bottom w:val="single" w:sz="4" w:space="0" w:color="auto"/>
              <w:right w:val="single" w:sz="4" w:space="0" w:color="auto"/>
            </w:tcBorders>
            <w:vAlign w:val="center"/>
          </w:tcPr>
          <w:p w:rsidR="00026ED9" w:rsidRPr="00B3098E" w:rsidRDefault="00FD78E0" w:rsidP="007074C2">
            <w:pPr>
              <w:autoSpaceDE w:val="0"/>
              <w:autoSpaceDN w:val="0"/>
              <w:adjustRightInd w:val="0"/>
              <w:jc w:val="center"/>
              <w:rPr>
                <w:sz w:val="24"/>
                <w:szCs w:val="24"/>
              </w:rPr>
            </w:pPr>
            <w:r w:rsidRPr="00B3098E">
              <w:rPr>
                <w:sz w:val="24"/>
                <w:szCs w:val="24"/>
              </w:rPr>
              <w:t>11,74</w:t>
            </w:r>
          </w:p>
        </w:tc>
      </w:tr>
    </w:tbl>
    <w:p w:rsidR="00B10E04" w:rsidRPr="00B3098E" w:rsidRDefault="00B10E04" w:rsidP="00B10E04">
      <w:pPr>
        <w:jc w:val="right"/>
        <w:rPr>
          <w:rFonts w:eastAsia="Calibri"/>
          <w:sz w:val="24"/>
          <w:szCs w:val="24"/>
          <w:lang w:eastAsia="en-US"/>
        </w:rPr>
      </w:pPr>
    </w:p>
    <w:p w:rsidR="008242F8" w:rsidRPr="00B3098E" w:rsidRDefault="008242F8" w:rsidP="00B10E04">
      <w:pPr>
        <w:jc w:val="right"/>
        <w:rPr>
          <w:rFonts w:eastAsia="Calibri"/>
          <w:sz w:val="24"/>
          <w:szCs w:val="24"/>
          <w:lang w:eastAsia="en-US"/>
        </w:rPr>
      </w:pPr>
    </w:p>
    <w:p w:rsidR="008242F8" w:rsidRDefault="008242F8" w:rsidP="00B10E04">
      <w:pPr>
        <w:jc w:val="right"/>
        <w:rPr>
          <w:rFonts w:eastAsia="Calibri"/>
          <w:sz w:val="24"/>
          <w:szCs w:val="24"/>
          <w:lang w:eastAsia="en-US"/>
        </w:rPr>
      </w:pPr>
    </w:p>
    <w:p w:rsidR="00A63877" w:rsidRDefault="00A63877" w:rsidP="00B10E04">
      <w:pPr>
        <w:jc w:val="right"/>
        <w:rPr>
          <w:rFonts w:eastAsia="Calibri"/>
          <w:sz w:val="24"/>
          <w:szCs w:val="24"/>
          <w:lang w:eastAsia="en-US"/>
        </w:rPr>
      </w:pPr>
    </w:p>
    <w:p w:rsidR="008242F8" w:rsidRDefault="008242F8" w:rsidP="00B10E04">
      <w:pPr>
        <w:jc w:val="right"/>
        <w:rPr>
          <w:rFonts w:eastAsia="Calibri"/>
          <w:sz w:val="24"/>
          <w:szCs w:val="24"/>
          <w:lang w:eastAsia="en-US"/>
        </w:rPr>
      </w:pPr>
    </w:p>
    <w:p w:rsidR="008242F8" w:rsidRDefault="008242F8" w:rsidP="00B10E04">
      <w:pPr>
        <w:jc w:val="right"/>
        <w:rPr>
          <w:rFonts w:eastAsia="Calibri"/>
          <w:sz w:val="24"/>
          <w:szCs w:val="24"/>
          <w:lang w:eastAsia="en-US"/>
        </w:rPr>
      </w:pPr>
    </w:p>
    <w:p w:rsidR="008242F8" w:rsidRDefault="008242F8" w:rsidP="00B10E04">
      <w:pPr>
        <w:jc w:val="right"/>
        <w:rPr>
          <w:rFonts w:eastAsia="Calibri"/>
          <w:sz w:val="24"/>
          <w:szCs w:val="24"/>
          <w:lang w:eastAsia="en-US"/>
        </w:rPr>
      </w:pPr>
    </w:p>
    <w:p w:rsidR="00426205" w:rsidRDefault="00426205" w:rsidP="00B10E04">
      <w:pPr>
        <w:jc w:val="right"/>
        <w:rPr>
          <w:rFonts w:eastAsia="Calibri"/>
          <w:sz w:val="24"/>
          <w:szCs w:val="24"/>
          <w:lang w:eastAsia="en-US"/>
        </w:rPr>
      </w:pPr>
    </w:p>
    <w:p w:rsidR="00426205" w:rsidRDefault="00426205" w:rsidP="00B10E04">
      <w:pPr>
        <w:jc w:val="right"/>
        <w:rPr>
          <w:rFonts w:eastAsia="Calibri"/>
          <w:sz w:val="24"/>
          <w:szCs w:val="24"/>
          <w:lang w:eastAsia="en-US"/>
        </w:rPr>
      </w:pPr>
    </w:p>
    <w:p w:rsidR="00426205" w:rsidRDefault="00426205" w:rsidP="00B10E04">
      <w:pPr>
        <w:jc w:val="right"/>
        <w:rPr>
          <w:rFonts w:eastAsia="Calibri"/>
          <w:sz w:val="24"/>
          <w:szCs w:val="24"/>
          <w:lang w:eastAsia="en-US"/>
        </w:rPr>
      </w:pPr>
    </w:p>
    <w:p w:rsidR="00426205" w:rsidRDefault="00426205" w:rsidP="00B10E04">
      <w:pPr>
        <w:jc w:val="right"/>
        <w:rPr>
          <w:rFonts w:eastAsia="Calibri"/>
          <w:sz w:val="24"/>
          <w:szCs w:val="24"/>
          <w:lang w:eastAsia="en-US"/>
        </w:rPr>
      </w:pPr>
    </w:p>
    <w:p w:rsidR="00426205" w:rsidRDefault="00426205" w:rsidP="00B10E04">
      <w:pPr>
        <w:jc w:val="right"/>
        <w:rPr>
          <w:rFonts w:eastAsia="Calibri"/>
          <w:sz w:val="24"/>
          <w:szCs w:val="24"/>
          <w:lang w:eastAsia="en-US"/>
        </w:rPr>
      </w:pPr>
    </w:p>
    <w:p w:rsidR="005664EF" w:rsidRDefault="005664EF" w:rsidP="00B10E04">
      <w:pPr>
        <w:jc w:val="right"/>
        <w:rPr>
          <w:rFonts w:eastAsia="Calibri"/>
          <w:sz w:val="24"/>
          <w:szCs w:val="24"/>
          <w:lang w:eastAsia="en-US"/>
        </w:rPr>
      </w:pPr>
    </w:p>
    <w:p w:rsidR="005664EF" w:rsidRDefault="005664EF" w:rsidP="00B10E04">
      <w:pPr>
        <w:jc w:val="right"/>
        <w:rPr>
          <w:rFonts w:eastAsia="Calibri"/>
          <w:sz w:val="24"/>
          <w:szCs w:val="24"/>
          <w:lang w:eastAsia="en-US"/>
        </w:rPr>
      </w:pPr>
    </w:p>
    <w:p w:rsidR="00026ED9" w:rsidRDefault="00026ED9" w:rsidP="00B10E04">
      <w:pPr>
        <w:jc w:val="right"/>
        <w:rPr>
          <w:rFonts w:eastAsia="Calibri"/>
          <w:sz w:val="24"/>
          <w:szCs w:val="24"/>
          <w:lang w:eastAsia="en-US"/>
        </w:rPr>
      </w:pPr>
    </w:p>
    <w:p w:rsidR="00CE086A" w:rsidRDefault="00CE086A" w:rsidP="00B10E04">
      <w:pPr>
        <w:jc w:val="right"/>
        <w:rPr>
          <w:rFonts w:eastAsia="Calibri"/>
          <w:sz w:val="24"/>
          <w:szCs w:val="24"/>
          <w:lang w:eastAsia="en-US"/>
        </w:rPr>
      </w:pPr>
    </w:p>
    <w:p w:rsidR="00CE086A" w:rsidRDefault="00CE086A" w:rsidP="00B10E04">
      <w:pPr>
        <w:jc w:val="right"/>
        <w:rPr>
          <w:rFonts w:eastAsia="Calibri"/>
          <w:sz w:val="24"/>
          <w:szCs w:val="24"/>
          <w:lang w:eastAsia="en-US"/>
        </w:rPr>
      </w:pPr>
    </w:p>
    <w:p w:rsidR="00026ED9" w:rsidRDefault="00026ED9" w:rsidP="00B10E04">
      <w:pPr>
        <w:jc w:val="right"/>
        <w:rPr>
          <w:rFonts w:eastAsia="Calibri"/>
          <w:sz w:val="24"/>
          <w:szCs w:val="24"/>
          <w:lang w:eastAsia="en-US"/>
        </w:rPr>
      </w:pPr>
    </w:p>
    <w:p w:rsidR="00026ED9" w:rsidRDefault="00026ED9" w:rsidP="00B10E04">
      <w:pPr>
        <w:jc w:val="right"/>
        <w:rPr>
          <w:rFonts w:eastAsia="Calibri"/>
          <w:sz w:val="24"/>
          <w:szCs w:val="24"/>
          <w:lang w:eastAsia="en-US"/>
        </w:rPr>
      </w:pPr>
    </w:p>
    <w:p w:rsidR="00026ED9" w:rsidRDefault="00026ED9" w:rsidP="00B10E04">
      <w:pPr>
        <w:jc w:val="right"/>
        <w:rPr>
          <w:rFonts w:eastAsia="Calibri"/>
          <w:sz w:val="24"/>
          <w:szCs w:val="24"/>
          <w:lang w:eastAsia="en-US"/>
        </w:rPr>
      </w:pPr>
    </w:p>
    <w:p w:rsidR="005664EF" w:rsidRDefault="005664EF" w:rsidP="00B10E04">
      <w:pPr>
        <w:jc w:val="right"/>
        <w:rPr>
          <w:rFonts w:eastAsia="Calibri"/>
          <w:sz w:val="24"/>
          <w:szCs w:val="24"/>
          <w:lang w:eastAsia="en-US"/>
        </w:rPr>
      </w:pPr>
    </w:p>
    <w:p w:rsidR="005664EF" w:rsidRDefault="005664EF" w:rsidP="00B10E04">
      <w:pPr>
        <w:jc w:val="right"/>
        <w:rPr>
          <w:rFonts w:eastAsia="Calibri"/>
          <w:sz w:val="24"/>
          <w:szCs w:val="24"/>
          <w:lang w:eastAsia="en-US"/>
        </w:rPr>
      </w:pPr>
    </w:p>
    <w:p w:rsidR="00B10E04" w:rsidRPr="0071142C" w:rsidRDefault="00B10E04" w:rsidP="00B10E04">
      <w:pPr>
        <w:jc w:val="right"/>
        <w:rPr>
          <w:rFonts w:eastAsia="Calibri"/>
          <w:sz w:val="24"/>
          <w:szCs w:val="24"/>
          <w:lang w:eastAsia="en-US"/>
        </w:rPr>
      </w:pPr>
      <w:r w:rsidRPr="0071142C">
        <w:rPr>
          <w:rFonts w:eastAsia="Calibri"/>
          <w:sz w:val="24"/>
          <w:szCs w:val="24"/>
          <w:lang w:eastAsia="en-US"/>
        </w:rPr>
        <w:lastRenderedPageBreak/>
        <w:t>Приложение № 3</w:t>
      </w:r>
    </w:p>
    <w:p w:rsidR="00B10E04" w:rsidRPr="0071142C" w:rsidRDefault="00B10E04" w:rsidP="00B10E04">
      <w:pPr>
        <w:jc w:val="right"/>
        <w:rPr>
          <w:rFonts w:eastAsia="Calibri"/>
          <w:sz w:val="24"/>
          <w:szCs w:val="24"/>
          <w:lang w:eastAsia="en-US"/>
        </w:rPr>
      </w:pPr>
      <w:r w:rsidRPr="0071142C">
        <w:rPr>
          <w:rFonts w:eastAsia="Calibri"/>
          <w:sz w:val="24"/>
          <w:szCs w:val="24"/>
          <w:lang w:eastAsia="en-US"/>
        </w:rPr>
        <w:t>к муниципальной программе</w:t>
      </w:r>
    </w:p>
    <w:p w:rsidR="00B10E04" w:rsidRPr="0071142C" w:rsidRDefault="00B10E04" w:rsidP="00B10E04">
      <w:pPr>
        <w:jc w:val="right"/>
        <w:rPr>
          <w:rFonts w:eastAsia="Calibri"/>
          <w:sz w:val="24"/>
          <w:szCs w:val="24"/>
          <w:lang w:eastAsia="en-US"/>
        </w:rPr>
      </w:pPr>
    </w:p>
    <w:p w:rsidR="00B10E04" w:rsidRPr="0071142C" w:rsidRDefault="00B10E04" w:rsidP="00B10E04">
      <w:pPr>
        <w:jc w:val="center"/>
        <w:rPr>
          <w:b/>
          <w:sz w:val="24"/>
          <w:szCs w:val="24"/>
        </w:rPr>
      </w:pPr>
      <w:r w:rsidRPr="0071142C">
        <w:rPr>
          <w:b/>
          <w:sz w:val="24"/>
          <w:szCs w:val="24"/>
        </w:rPr>
        <w:t>Сведения о порядке сбора информации и методики расчета показателя (индикатора) муниципальной программы</w:t>
      </w:r>
    </w:p>
    <w:p w:rsidR="00B10E04" w:rsidRPr="0071142C" w:rsidRDefault="00B10E04" w:rsidP="00B10E04">
      <w:pPr>
        <w:jc w:val="center"/>
        <w:rPr>
          <w:sz w:val="24"/>
          <w:szCs w:val="24"/>
        </w:rPr>
      </w:pPr>
    </w:p>
    <w:p w:rsidR="00026ED9" w:rsidRPr="0071142C" w:rsidRDefault="00026ED9" w:rsidP="0060167E">
      <w:pPr>
        <w:jc w:val="right"/>
        <w:rPr>
          <w:sz w:val="24"/>
          <w:szCs w:val="24"/>
        </w:rPr>
      </w:pP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394"/>
        <w:gridCol w:w="1985"/>
        <w:gridCol w:w="3685"/>
        <w:gridCol w:w="4820"/>
      </w:tblGrid>
      <w:tr w:rsidR="00026ED9" w:rsidRPr="0071142C" w:rsidTr="0071142C">
        <w:tc>
          <w:tcPr>
            <w:tcW w:w="568" w:type="dxa"/>
            <w:shd w:val="clear" w:color="auto" w:fill="auto"/>
          </w:tcPr>
          <w:p w:rsidR="00026ED9" w:rsidRPr="0071142C" w:rsidRDefault="00026ED9" w:rsidP="007074C2">
            <w:pPr>
              <w:spacing w:line="276" w:lineRule="auto"/>
              <w:jc w:val="center"/>
              <w:rPr>
                <w:rFonts w:eastAsia="Calibri"/>
                <w:sz w:val="24"/>
                <w:szCs w:val="24"/>
                <w:lang w:eastAsia="en-US"/>
              </w:rPr>
            </w:pPr>
            <w:r w:rsidRPr="0071142C">
              <w:rPr>
                <w:rFonts w:eastAsia="Calibri"/>
                <w:sz w:val="24"/>
                <w:szCs w:val="24"/>
                <w:lang w:eastAsia="en-US"/>
              </w:rPr>
              <w:t xml:space="preserve">№ </w:t>
            </w:r>
            <w:proofErr w:type="gramStart"/>
            <w:r w:rsidRPr="0071142C">
              <w:rPr>
                <w:rFonts w:eastAsia="Calibri"/>
                <w:sz w:val="24"/>
                <w:szCs w:val="24"/>
                <w:lang w:eastAsia="en-US"/>
              </w:rPr>
              <w:t>п</w:t>
            </w:r>
            <w:proofErr w:type="gramEnd"/>
            <w:r w:rsidRPr="0071142C">
              <w:rPr>
                <w:rFonts w:eastAsia="Calibri"/>
                <w:sz w:val="24"/>
                <w:szCs w:val="24"/>
                <w:lang w:eastAsia="en-US"/>
              </w:rPr>
              <w:t>/п</w:t>
            </w:r>
          </w:p>
        </w:tc>
        <w:tc>
          <w:tcPr>
            <w:tcW w:w="4394" w:type="dxa"/>
            <w:shd w:val="clear" w:color="auto" w:fill="auto"/>
          </w:tcPr>
          <w:p w:rsidR="00026ED9" w:rsidRPr="0071142C" w:rsidRDefault="00026ED9" w:rsidP="007074C2">
            <w:pPr>
              <w:spacing w:line="276" w:lineRule="auto"/>
              <w:jc w:val="center"/>
              <w:rPr>
                <w:rFonts w:eastAsia="Calibri"/>
                <w:sz w:val="24"/>
                <w:szCs w:val="24"/>
                <w:vertAlign w:val="superscript"/>
                <w:lang w:eastAsia="en-US"/>
              </w:rPr>
            </w:pPr>
            <w:r w:rsidRPr="0071142C">
              <w:rPr>
                <w:rFonts w:eastAsia="Calibri"/>
                <w:sz w:val="24"/>
                <w:szCs w:val="24"/>
                <w:lang w:eastAsia="en-US"/>
              </w:rPr>
              <w:t>Наименование показателя</w:t>
            </w:r>
          </w:p>
        </w:tc>
        <w:tc>
          <w:tcPr>
            <w:tcW w:w="1985" w:type="dxa"/>
            <w:shd w:val="clear" w:color="auto" w:fill="auto"/>
          </w:tcPr>
          <w:p w:rsidR="00026ED9" w:rsidRPr="0071142C" w:rsidRDefault="00026ED9" w:rsidP="007074C2">
            <w:pPr>
              <w:spacing w:line="276" w:lineRule="auto"/>
              <w:jc w:val="center"/>
              <w:rPr>
                <w:rFonts w:eastAsia="Calibri"/>
                <w:sz w:val="24"/>
                <w:szCs w:val="24"/>
                <w:lang w:eastAsia="en-US"/>
              </w:rPr>
            </w:pPr>
            <w:r w:rsidRPr="0071142C">
              <w:rPr>
                <w:rFonts w:eastAsia="Calibri"/>
                <w:sz w:val="24"/>
                <w:szCs w:val="24"/>
                <w:lang w:eastAsia="en-US"/>
              </w:rPr>
              <w:t>Ед. измерения</w:t>
            </w:r>
          </w:p>
        </w:tc>
        <w:tc>
          <w:tcPr>
            <w:tcW w:w="3685" w:type="dxa"/>
            <w:shd w:val="clear" w:color="auto" w:fill="auto"/>
          </w:tcPr>
          <w:p w:rsidR="00026ED9" w:rsidRPr="0071142C" w:rsidRDefault="00026ED9" w:rsidP="007074C2">
            <w:pPr>
              <w:spacing w:line="276" w:lineRule="auto"/>
              <w:jc w:val="center"/>
              <w:rPr>
                <w:rFonts w:eastAsia="Calibri"/>
                <w:sz w:val="24"/>
                <w:szCs w:val="24"/>
                <w:lang w:eastAsia="en-US"/>
              </w:rPr>
            </w:pPr>
            <w:r w:rsidRPr="0071142C">
              <w:rPr>
                <w:rFonts w:eastAsia="Calibri"/>
                <w:sz w:val="24"/>
                <w:szCs w:val="24"/>
                <w:lang w:eastAsia="en-US"/>
              </w:rPr>
              <w:t>Алгоритм формирования (формула) показателя и методические пояснения</w:t>
            </w:r>
          </w:p>
        </w:tc>
        <w:tc>
          <w:tcPr>
            <w:tcW w:w="4820" w:type="dxa"/>
            <w:shd w:val="clear" w:color="auto" w:fill="auto"/>
          </w:tcPr>
          <w:p w:rsidR="00026ED9" w:rsidRPr="0071142C" w:rsidRDefault="00026ED9" w:rsidP="007074C2">
            <w:pPr>
              <w:spacing w:line="276" w:lineRule="auto"/>
              <w:jc w:val="center"/>
              <w:rPr>
                <w:rFonts w:eastAsia="Calibri"/>
                <w:sz w:val="24"/>
                <w:szCs w:val="24"/>
                <w:lang w:eastAsia="en-US"/>
              </w:rPr>
            </w:pPr>
            <w:proofErr w:type="gramStart"/>
            <w:r w:rsidRPr="0071142C">
              <w:rPr>
                <w:sz w:val="24"/>
                <w:szCs w:val="24"/>
              </w:rPr>
              <w:t>Ответственный за сбор данных по показателю</w:t>
            </w:r>
            <w:proofErr w:type="gramEnd"/>
          </w:p>
        </w:tc>
      </w:tr>
      <w:tr w:rsidR="00480E8C" w:rsidRPr="0071142C" w:rsidTr="0071142C">
        <w:trPr>
          <w:trHeight w:val="1456"/>
        </w:trPr>
        <w:tc>
          <w:tcPr>
            <w:tcW w:w="568" w:type="dxa"/>
            <w:shd w:val="clear" w:color="auto" w:fill="auto"/>
          </w:tcPr>
          <w:p w:rsidR="00480E8C" w:rsidRPr="0071142C" w:rsidRDefault="00480E8C" w:rsidP="007074C2">
            <w:pPr>
              <w:spacing w:line="276" w:lineRule="auto"/>
              <w:jc w:val="center"/>
              <w:rPr>
                <w:rFonts w:eastAsia="Calibri"/>
                <w:sz w:val="24"/>
                <w:szCs w:val="24"/>
                <w:lang w:eastAsia="en-US"/>
              </w:rPr>
            </w:pPr>
            <w:r w:rsidRPr="0071142C">
              <w:rPr>
                <w:rFonts w:eastAsia="Calibri"/>
                <w:sz w:val="24"/>
                <w:szCs w:val="24"/>
                <w:lang w:eastAsia="en-US"/>
              </w:rPr>
              <w:t>1</w:t>
            </w:r>
          </w:p>
        </w:tc>
        <w:tc>
          <w:tcPr>
            <w:tcW w:w="4394" w:type="dxa"/>
            <w:shd w:val="clear" w:color="auto" w:fill="auto"/>
            <w:vAlign w:val="center"/>
          </w:tcPr>
          <w:p w:rsidR="00480E8C" w:rsidRPr="0071142C" w:rsidRDefault="00480E8C" w:rsidP="007074C2">
            <w:pPr>
              <w:autoSpaceDE w:val="0"/>
              <w:autoSpaceDN w:val="0"/>
              <w:adjustRightInd w:val="0"/>
              <w:jc w:val="center"/>
              <w:rPr>
                <w:sz w:val="24"/>
                <w:szCs w:val="24"/>
              </w:rPr>
            </w:pPr>
            <w:r w:rsidRPr="0071142C">
              <w:rPr>
                <w:sz w:val="24"/>
                <w:szCs w:val="24"/>
              </w:rPr>
              <w:t xml:space="preserve">Доля </w:t>
            </w:r>
            <w:proofErr w:type="spellStart"/>
            <w:r w:rsidRPr="0071142C">
              <w:rPr>
                <w:sz w:val="24"/>
                <w:szCs w:val="24"/>
              </w:rPr>
              <w:t>энергоэффективный</w:t>
            </w:r>
            <w:proofErr w:type="spellEnd"/>
            <w:r w:rsidRPr="0071142C">
              <w:rPr>
                <w:sz w:val="24"/>
                <w:szCs w:val="24"/>
              </w:rPr>
              <w:t xml:space="preserve"> источников света в системах уличного освещения </w:t>
            </w:r>
          </w:p>
        </w:tc>
        <w:tc>
          <w:tcPr>
            <w:tcW w:w="1985" w:type="dxa"/>
            <w:shd w:val="clear" w:color="auto" w:fill="auto"/>
            <w:vAlign w:val="center"/>
          </w:tcPr>
          <w:p w:rsidR="00480E8C" w:rsidRPr="0071142C" w:rsidRDefault="00480E8C" w:rsidP="007074C2">
            <w:pPr>
              <w:jc w:val="center"/>
              <w:rPr>
                <w:rFonts w:eastAsia="Calibri"/>
                <w:sz w:val="24"/>
                <w:szCs w:val="24"/>
              </w:rPr>
            </w:pPr>
            <w:r w:rsidRPr="0071142C">
              <w:rPr>
                <w:sz w:val="24"/>
                <w:szCs w:val="24"/>
              </w:rPr>
              <w:t>%</w:t>
            </w:r>
          </w:p>
        </w:tc>
        <w:tc>
          <w:tcPr>
            <w:tcW w:w="3685" w:type="dxa"/>
            <w:shd w:val="clear" w:color="auto" w:fill="auto"/>
            <w:vAlign w:val="center"/>
          </w:tcPr>
          <w:p w:rsidR="00480E8C" w:rsidRPr="0071142C" w:rsidRDefault="00916466" w:rsidP="002101AA">
            <w:pPr>
              <w:autoSpaceDE w:val="0"/>
              <w:autoSpaceDN w:val="0"/>
              <w:adjustRightInd w:val="0"/>
              <w:jc w:val="center"/>
              <w:rPr>
                <w:i/>
                <w:sz w:val="24"/>
                <w:szCs w:val="24"/>
              </w:rPr>
            </w:pPr>
            <m:oMathPara>
              <m:oMath>
                <m:f>
                  <m:fPr>
                    <m:ctrlPr>
                      <w:rPr>
                        <w:rFonts w:ascii="Cambria Math" w:hAnsi="Cambria Math"/>
                        <w:i/>
                        <w:sz w:val="24"/>
                        <w:szCs w:val="24"/>
                      </w:rPr>
                    </m:ctrlPr>
                  </m:fPr>
                  <m:num>
                    <m:r>
                      <w:rPr>
                        <w:rFonts w:ascii="Cambria Math" w:hAnsi="Cambria Math"/>
                        <w:sz w:val="24"/>
                        <w:szCs w:val="24"/>
                      </w:rPr>
                      <m:t>ЭЭ</m:t>
                    </m:r>
                  </m:num>
                  <m:den>
                    <m:r>
                      <w:rPr>
                        <w:rFonts w:ascii="Cambria Math" w:hAnsi="Cambria Math"/>
                        <w:sz w:val="24"/>
                        <w:szCs w:val="24"/>
                      </w:rPr>
                      <m:t>В</m:t>
                    </m:r>
                  </m:den>
                </m:f>
                <m:r>
                  <w:rPr>
                    <w:rFonts w:ascii="Cambria Math" w:hAnsi="Cambria Math"/>
                    <w:sz w:val="24"/>
                    <w:szCs w:val="24"/>
                  </w:rPr>
                  <m:t>*100%</m:t>
                </m:r>
              </m:oMath>
            </m:oMathPara>
          </w:p>
          <w:p w:rsidR="00480E8C" w:rsidRPr="0071142C" w:rsidRDefault="00480E8C" w:rsidP="002101AA">
            <w:pPr>
              <w:autoSpaceDE w:val="0"/>
              <w:autoSpaceDN w:val="0"/>
              <w:adjustRightInd w:val="0"/>
              <w:jc w:val="both"/>
              <w:rPr>
                <w:i/>
                <w:sz w:val="24"/>
                <w:szCs w:val="24"/>
              </w:rPr>
            </w:pPr>
          </w:p>
          <w:p w:rsidR="00480E8C" w:rsidRPr="0071142C" w:rsidRDefault="00480E8C" w:rsidP="002101AA">
            <w:pPr>
              <w:autoSpaceDE w:val="0"/>
              <w:autoSpaceDN w:val="0"/>
              <w:adjustRightInd w:val="0"/>
              <w:jc w:val="both"/>
              <w:rPr>
                <w:sz w:val="24"/>
                <w:szCs w:val="24"/>
              </w:rPr>
            </w:pPr>
            <w:r w:rsidRPr="0071142C">
              <w:rPr>
                <w:i/>
                <w:sz w:val="24"/>
                <w:szCs w:val="24"/>
              </w:rPr>
              <w:t>ЭЭ</w:t>
            </w:r>
            <w:r w:rsidR="0071142C">
              <w:rPr>
                <w:i/>
                <w:sz w:val="24"/>
                <w:szCs w:val="24"/>
              </w:rPr>
              <w:t xml:space="preserve"> </w:t>
            </w:r>
            <w:r w:rsidRPr="0071142C">
              <w:rPr>
                <w:i/>
                <w:sz w:val="24"/>
                <w:szCs w:val="24"/>
              </w:rPr>
              <w:t>-</w:t>
            </w:r>
            <w:r w:rsidR="0071142C">
              <w:rPr>
                <w:i/>
                <w:sz w:val="24"/>
                <w:szCs w:val="24"/>
              </w:rPr>
              <w:t xml:space="preserve"> </w:t>
            </w:r>
            <w:r w:rsidRPr="0071142C">
              <w:rPr>
                <w:sz w:val="24"/>
                <w:szCs w:val="24"/>
              </w:rPr>
              <w:t>Кол-во</w:t>
            </w:r>
            <w:r w:rsidRPr="0071142C">
              <w:rPr>
                <w:i/>
                <w:sz w:val="24"/>
                <w:szCs w:val="24"/>
              </w:rPr>
              <w:t xml:space="preserve"> </w:t>
            </w:r>
            <w:proofErr w:type="spellStart"/>
            <w:r w:rsidRPr="0071142C">
              <w:rPr>
                <w:i/>
                <w:sz w:val="24"/>
                <w:szCs w:val="24"/>
              </w:rPr>
              <w:t>э</w:t>
            </w:r>
            <w:r w:rsidRPr="0071142C">
              <w:rPr>
                <w:sz w:val="24"/>
                <w:szCs w:val="24"/>
              </w:rPr>
              <w:t>нергоэффективных</w:t>
            </w:r>
            <w:proofErr w:type="spellEnd"/>
            <w:r w:rsidRPr="0071142C">
              <w:rPr>
                <w:sz w:val="24"/>
                <w:szCs w:val="24"/>
              </w:rPr>
              <w:t xml:space="preserve"> источников уличного освещения</w:t>
            </w:r>
          </w:p>
          <w:p w:rsidR="00480E8C" w:rsidRPr="0071142C" w:rsidRDefault="00480E8C" w:rsidP="0071142C">
            <w:pPr>
              <w:autoSpaceDE w:val="0"/>
              <w:autoSpaceDN w:val="0"/>
              <w:adjustRightInd w:val="0"/>
              <w:jc w:val="both"/>
              <w:rPr>
                <w:i/>
                <w:sz w:val="24"/>
                <w:szCs w:val="24"/>
              </w:rPr>
            </w:pPr>
            <w:r w:rsidRPr="0071142C">
              <w:rPr>
                <w:sz w:val="24"/>
                <w:szCs w:val="24"/>
              </w:rPr>
              <w:t>В - Общее количество источников уличного освещения</w:t>
            </w:r>
            <w:r w:rsidRPr="0071142C">
              <w:rPr>
                <w:i/>
                <w:sz w:val="24"/>
                <w:szCs w:val="24"/>
              </w:rPr>
              <w:t xml:space="preserve"> </w:t>
            </w:r>
          </w:p>
        </w:tc>
        <w:tc>
          <w:tcPr>
            <w:tcW w:w="4820" w:type="dxa"/>
            <w:shd w:val="clear" w:color="auto" w:fill="auto"/>
            <w:vAlign w:val="center"/>
          </w:tcPr>
          <w:p w:rsidR="00480E8C" w:rsidRPr="0071142C" w:rsidRDefault="00480E8C" w:rsidP="007074C2">
            <w:pPr>
              <w:jc w:val="center"/>
              <w:rPr>
                <w:rFonts w:eastAsia="Calibri"/>
                <w:sz w:val="24"/>
                <w:szCs w:val="24"/>
              </w:rPr>
            </w:pPr>
            <w:r w:rsidRPr="0071142C">
              <w:rPr>
                <w:rFonts w:eastAsia="Calibri"/>
                <w:sz w:val="24"/>
                <w:szCs w:val="24"/>
              </w:rPr>
              <w:t>Комитет жилищно-коммунального хозяйства администрации Киришского муниципального района</w:t>
            </w:r>
          </w:p>
        </w:tc>
      </w:tr>
      <w:tr w:rsidR="00480E8C" w:rsidRPr="0071142C" w:rsidTr="0071142C">
        <w:tc>
          <w:tcPr>
            <w:tcW w:w="568" w:type="dxa"/>
            <w:shd w:val="clear" w:color="auto" w:fill="auto"/>
          </w:tcPr>
          <w:p w:rsidR="00480E8C" w:rsidRPr="0071142C" w:rsidRDefault="00480E8C" w:rsidP="007074C2">
            <w:pPr>
              <w:spacing w:line="276" w:lineRule="auto"/>
              <w:jc w:val="center"/>
              <w:rPr>
                <w:rFonts w:eastAsia="Calibri"/>
                <w:sz w:val="24"/>
                <w:szCs w:val="24"/>
                <w:lang w:eastAsia="en-US"/>
              </w:rPr>
            </w:pPr>
            <w:r w:rsidRPr="0071142C">
              <w:rPr>
                <w:rFonts w:eastAsia="Calibri"/>
                <w:sz w:val="24"/>
                <w:szCs w:val="24"/>
                <w:lang w:eastAsia="en-US"/>
              </w:rPr>
              <w:t>2</w:t>
            </w:r>
          </w:p>
        </w:tc>
        <w:tc>
          <w:tcPr>
            <w:tcW w:w="4394" w:type="dxa"/>
            <w:shd w:val="clear" w:color="auto" w:fill="auto"/>
            <w:vAlign w:val="center"/>
          </w:tcPr>
          <w:p w:rsidR="00480E8C" w:rsidRPr="0071142C" w:rsidRDefault="00480E8C" w:rsidP="007074C2">
            <w:pPr>
              <w:jc w:val="center"/>
              <w:rPr>
                <w:sz w:val="24"/>
                <w:szCs w:val="24"/>
              </w:rPr>
            </w:pPr>
            <w:r w:rsidRPr="0071142C">
              <w:rPr>
                <w:sz w:val="24"/>
                <w:szCs w:val="24"/>
              </w:rPr>
              <w:t>Доля реконструированных с использованием энергосберегающих технологий тепловых сетей по отношению  к общей протяженности сетей теплоснабжения</w:t>
            </w:r>
          </w:p>
        </w:tc>
        <w:tc>
          <w:tcPr>
            <w:tcW w:w="1985" w:type="dxa"/>
            <w:shd w:val="clear" w:color="auto" w:fill="auto"/>
            <w:vAlign w:val="center"/>
          </w:tcPr>
          <w:p w:rsidR="00480E8C" w:rsidRPr="0071142C" w:rsidRDefault="00480E8C" w:rsidP="007074C2">
            <w:pPr>
              <w:jc w:val="center"/>
              <w:rPr>
                <w:sz w:val="24"/>
                <w:szCs w:val="24"/>
              </w:rPr>
            </w:pPr>
            <w:r w:rsidRPr="0071142C">
              <w:rPr>
                <w:sz w:val="24"/>
                <w:szCs w:val="24"/>
              </w:rPr>
              <w:t>%</w:t>
            </w:r>
          </w:p>
        </w:tc>
        <w:tc>
          <w:tcPr>
            <w:tcW w:w="3685" w:type="dxa"/>
            <w:shd w:val="clear" w:color="auto" w:fill="auto"/>
            <w:vAlign w:val="center"/>
          </w:tcPr>
          <w:p w:rsidR="00480E8C" w:rsidRPr="0071142C" w:rsidRDefault="00480E8C" w:rsidP="002101AA">
            <w:pPr>
              <w:autoSpaceDE w:val="0"/>
              <w:autoSpaceDN w:val="0"/>
              <w:adjustRightInd w:val="0"/>
              <w:jc w:val="center"/>
              <w:rPr>
                <w:i/>
                <w:sz w:val="24"/>
                <w:szCs w:val="24"/>
              </w:rPr>
            </w:pPr>
            <w:r w:rsidRPr="0071142C">
              <w:rPr>
                <w:rFonts w:eastAsia="Calibri"/>
                <w:i/>
                <w:sz w:val="24"/>
                <w:szCs w:val="24"/>
                <w:lang w:val="en-US"/>
              </w:rPr>
              <w:t>K</w:t>
            </w:r>
            <w:r w:rsidRPr="0071142C">
              <w:rPr>
                <w:rFonts w:eastAsia="Calibri"/>
                <w:sz w:val="24"/>
                <w:szCs w:val="24"/>
              </w:rPr>
              <w:t xml:space="preserve">р =  </w:t>
            </w:r>
            <m:oMath>
              <m:f>
                <m:fPr>
                  <m:ctrlPr>
                    <w:rPr>
                      <w:rFonts w:ascii="Cambria Math" w:hAnsi="Cambria Math"/>
                      <w:i/>
                      <w:sz w:val="24"/>
                      <w:szCs w:val="24"/>
                    </w:rPr>
                  </m:ctrlPr>
                </m:fPr>
                <m:num>
                  <m:r>
                    <w:rPr>
                      <w:rFonts w:ascii="Cambria Math" w:eastAsia="Calibri" w:hAnsi="Cambria Math"/>
                      <w:sz w:val="24"/>
                      <w:szCs w:val="24"/>
                      <w:lang w:val="en-US"/>
                    </w:rPr>
                    <m:t>L</m:t>
                  </m:r>
                  <m:r>
                    <m:rPr>
                      <m:sty m:val="p"/>
                    </m:rPr>
                    <w:rPr>
                      <w:rFonts w:ascii="Cambria Math" w:eastAsia="Calibri" w:hAnsi="Cambria Math"/>
                      <w:sz w:val="24"/>
                      <w:szCs w:val="24"/>
                    </w:rPr>
                    <m:t>р</m:t>
                  </m:r>
                </m:num>
                <m:den>
                  <m:r>
                    <w:rPr>
                      <w:rFonts w:ascii="Cambria Math" w:eastAsia="Calibri" w:hAnsi="Cambria Math"/>
                      <w:sz w:val="24"/>
                      <w:szCs w:val="24"/>
                      <w:lang w:val="en-US"/>
                    </w:rPr>
                    <m:t>L</m:t>
                  </m:r>
                  <m:r>
                    <m:rPr>
                      <m:sty m:val="p"/>
                    </m:rPr>
                    <w:rPr>
                      <w:rFonts w:ascii="Cambria Math" w:eastAsia="Calibri" w:hAnsi="Cambria Math"/>
                      <w:sz w:val="24"/>
                      <w:szCs w:val="24"/>
                    </w:rPr>
                    <m:t>общ</m:t>
                  </m:r>
                </m:den>
              </m:f>
              <m:r>
                <w:rPr>
                  <w:rFonts w:ascii="Cambria Math" w:hAnsi="Cambria Math"/>
                  <w:sz w:val="24"/>
                  <w:szCs w:val="24"/>
                </w:rPr>
                <m:t>*100%</m:t>
              </m:r>
            </m:oMath>
          </w:p>
          <w:p w:rsidR="00480E8C" w:rsidRPr="0071142C" w:rsidRDefault="00480E8C" w:rsidP="002101AA">
            <w:pPr>
              <w:autoSpaceDE w:val="0"/>
              <w:autoSpaceDN w:val="0"/>
              <w:adjustRightInd w:val="0"/>
              <w:jc w:val="center"/>
              <w:rPr>
                <w:rFonts w:eastAsia="Calibri"/>
                <w:sz w:val="24"/>
                <w:szCs w:val="24"/>
              </w:rPr>
            </w:pPr>
          </w:p>
          <w:p w:rsidR="00480E8C" w:rsidRPr="0071142C" w:rsidRDefault="00480E8C" w:rsidP="002101AA">
            <w:pPr>
              <w:jc w:val="both"/>
              <w:rPr>
                <w:rFonts w:eastAsia="Calibri"/>
                <w:i/>
                <w:sz w:val="24"/>
                <w:szCs w:val="24"/>
              </w:rPr>
            </w:pPr>
            <w:r w:rsidRPr="0071142C">
              <w:rPr>
                <w:rFonts w:eastAsia="Calibri"/>
                <w:i/>
                <w:sz w:val="24"/>
                <w:szCs w:val="24"/>
                <w:lang w:val="en-US"/>
              </w:rPr>
              <w:t>K</w:t>
            </w:r>
            <w:r w:rsidRPr="0071142C">
              <w:rPr>
                <w:rFonts w:eastAsia="Calibri"/>
                <w:sz w:val="24"/>
                <w:szCs w:val="24"/>
              </w:rPr>
              <w:t xml:space="preserve">р - </w:t>
            </w:r>
            <w:r w:rsidRPr="0071142C">
              <w:rPr>
                <w:sz w:val="24"/>
                <w:szCs w:val="24"/>
              </w:rPr>
              <w:t xml:space="preserve">Доля реконструированных </w:t>
            </w:r>
            <w:r w:rsidR="0071142C">
              <w:rPr>
                <w:sz w:val="24"/>
                <w:szCs w:val="24"/>
              </w:rPr>
              <w:br/>
            </w:r>
            <w:r w:rsidRPr="0071142C">
              <w:rPr>
                <w:sz w:val="24"/>
                <w:szCs w:val="24"/>
              </w:rPr>
              <w:t xml:space="preserve">с использованием энергосберегающих технологий тепловых сетей по отношению  </w:t>
            </w:r>
            <w:r w:rsidR="0071142C">
              <w:rPr>
                <w:sz w:val="24"/>
                <w:szCs w:val="24"/>
              </w:rPr>
              <w:br/>
            </w:r>
            <w:r w:rsidRPr="0071142C">
              <w:rPr>
                <w:sz w:val="24"/>
                <w:szCs w:val="24"/>
              </w:rPr>
              <w:t>к общей протяженности сетей теплоснабжения;</w:t>
            </w:r>
          </w:p>
          <w:p w:rsidR="00480E8C" w:rsidRPr="0071142C" w:rsidRDefault="00480E8C" w:rsidP="002101AA">
            <w:pPr>
              <w:jc w:val="both"/>
              <w:rPr>
                <w:rFonts w:eastAsia="Calibri"/>
                <w:i/>
                <w:sz w:val="24"/>
                <w:szCs w:val="24"/>
              </w:rPr>
            </w:pPr>
            <w:r w:rsidRPr="0071142C">
              <w:rPr>
                <w:rFonts w:eastAsia="Calibri"/>
                <w:i/>
                <w:sz w:val="24"/>
                <w:szCs w:val="24"/>
                <w:lang w:val="en-US"/>
              </w:rPr>
              <w:t>L</w:t>
            </w:r>
            <w:r w:rsidRPr="0071142C">
              <w:rPr>
                <w:rFonts w:eastAsia="Calibri"/>
                <w:sz w:val="24"/>
                <w:szCs w:val="24"/>
              </w:rPr>
              <w:t xml:space="preserve">р – протяженность сетей теплоснабжения, </w:t>
            </w:r>
            <w:r w:rsidRPr="0071142C">
              <w:rPr>
                <w:sz w:val="24"/>
                <w:szCs w:val="24"/>
              </w:rPr>
              <w:t>реконструированных</w:t>
            </w:r>
            <w:r w:rsidRPr="0071142C">
              <w:rPr>
                <w:rFonts w:eastAsia="Calibri"/>
                <w:sz w:val="24"/>
                <w:szCs w:val="24"/>
              </w:rPr>
              <w:t xml:space="preserve"> </w:t>
            </w:r>
            <w:r w:rsidR="0071142C">
              <w:rPr>
                <w:rFonts w:eastAsia="Calibri"/>
                <w:sz w:val="24"/>
                <w:szCs w:val="24"/>
              </w:rPr>
              <w:br/>
            </w:r>
            <w:r w:rsidRPr="0071142C">
              <w:rPr>
                <w:rFonts w:eastAsia="Calibri"/>
                <w:sz w:val="24"/>
                <w:szCs w:val="24"/>
              </w:rPr>
              <w:t>с использованием энергосберегающих технологий (нарастающим итогом),</w:t>
            </w:r>
          </w:p>
          <w:p w:rsidR="00480E8C" w:rsidRPr="0071142C" w:rsidRDefault="00480E8C" w:rsidP="002101AA">
            <w:pPr>
              <w:autoSpaceDE w:val="0"/>
              <w:autoSpaceDN w:val="0"/>
              <w:adjustRightInd w:val="0"/>
              <w:jc w:val="both"/>
              <w:rPr>
                <w:sz w:val="24"/>
                <w:szCs w:val="24"/>
                <w:vertAlign w:val="subscript"/>
              </w:rPr>
            </w:pPr>
            <w:r w:rsidRPr="0071142C">
              <w:rPr>
                <w:rFonts w:eastAsia="Calibri"/>
                <w:i/>
                <w:sz w:val="24"/>
                <w:szCs w:val="24"/>
                <w:lang w:val="en-US"/>
              </w:rPr>
              <w:t>L</w:t>
            </w:r>
            <w:r w:rsidRPr="0071142C">
              <w:rPr>
                <w:rFonts w:eastAsia="Calibri"/>
                <w:sz w:val="24"/>
                <w:szCs w:val="24"/>
              </w:rPr>
              <w:t>общ – общая протяженность сетей теплоснабжения</w:t>
            </w:r>
          </w:p>
        </w:tc>
        <w:tc>
          <w:tcPr>
            <w:tcW w:w="4820" w:type="dxa"/>
            <w:shd w:val="clear" w:color="auto" w:fill="auto"/>
            <w:vAlign w:val="center"/>
          </w:tcPr>
          <w:p w:rsidR="00480E8C" w:rsidRPr="0071142C" w:rsidRDefault="00480E8C" w:rsidP="007074C2">
            <w:pPr>
              <w:jc w:val="center"/>
              <w:rPr>
                <w:rFonts w:eastAsia="Calibri"/>
                <w:sz w:val="24"/>
                <w:szCs w:val="24"/>
              </w:rPr>
            </w:pPr>
            <w:r w:rsidRPr="0071142C">
              <w:rPr>
                <w:rFonts w:eastAsia="Calibri"/>
                <w:sz w:val="24"/>
                <w:szCs w:val="24"/>
              </w:rPr>
              <w:t>Комитет жилищно-коммунального хозяйства администрации Киришского муниципального района</w:t>
            </w:r>
          </w:p>
        </w:tc>
      </w:tr>
    </w:tbl>
    <w:p w:rsidR="00480E8C" w:rsidRDefault="00480E8C" w:rsidP="0060167E">
      <w:pPr>
        <w:jc w:val="right"/>
      </w:pPr>
    </w:p>
    <w:p w:rsidR="00480E8C" w:rsidRDefault="00480E8C" w:rsidP="0060167E">
      <w:pPr>
        <w:jc w:val="right"/>
      </w:pPr>
    </w:p>
    <w:p w:rsidR="0071142C" w:rsidRDefault="0071142C" w:rsidP="0060167E">
      <w:pPr>
        <w:jc w:val="right"/>
      </w:pPr>
    </w:p>
    <w:p w:rsidR="0071142C" w:rsidRDefault="0071142C" w:rsidP="0060167E">
      <w:pPr>
        <w:jc w:val="right"/>
      </w:pPr>
    </w:p>
    <w:p w:rsidR="00480E8C" w:rsidRDefault="00480E8C" w:rsidP="0060167E">
      <w:pPr>
        <w:jc w:val="right"/>
      </w:pPr>
    </w:p>
    <w:p w:rsidR="0060167E" w:rsidRPr="0071142C" w:rsidRDefault="0060167E" w:rsidP="0060167E">
      <w:pPr>
        <w:jc w:val="right"/>
        <w:rPr>
          <w:sz w:val="24"/>
          <w:szCs w:val="24"/>
        </w:rPr>
      </w:pPr>
      <w:r w:rsidRPr="0071142C">
        <w:rPr>
          <w:sz w:val="24"/>
          <w:szCs w:val="24"/>
        </w:rPr>
        <w:lastRenderedPageBreak/>
        <w:t>Приложение № 4</w:t>
      </w:r>
    </w:p>
    <w:p w:rsidR="00B10E04" w:rsidRPr="0071142C" w:rsidRDefault="0060167E" w:rsidP="0060167E">
      <w:pPr>
        <w:jc w:val="right"/>
        <w:rPr>
          <w:sz w:val="24"/>
          <w:szCs w:val="24"/>
        </w:rPr>
      </w:pPr>
      <w:r w:rsidRPr="0071142C">
        <w:rPr>
          <w:sz w:val="24"/>
          <w:szCs w:val="24"/>
        </w:rPr>
        <w:t>к муниципальной программе</w:t>
      </w:r>
    </w:p>
    <w:p w:rsidR="0060167E" w:rsidRPr="0071142C" w:rsidRDefault="0060167E" w:rsidP="0060167E">
      <w:pPr>
        <w:jc w:val="right"/>
        <w:rPr>
          <w:sz w:val="24"/>
          <w:szCs w:val="24"/>
        </w:rPr>
      </w:pPr>
    </w:p>
    <w:p w:rsidR="0060167E" w:rsidRPr="0071142C" w:rsidRDefault="0060167E" w:rsidP="0060167E">
      <w:pPr>
        <w:jc w:val="center"/>
        <w:rPr>
          <w:sz w:val="24"/>
          <w:szCs w:val="24"/>
        </w:rPr>
      </w:pPr>
      <w:r w:rsidRPr="0071142C">
        <w:rPr>
          <w:sz w:val="24"/>
          <w:szCs w:val="24"/>
        </w:rPr>
        <w:t>План реализации муниципальной программы</w:t>
      </w:r>
    </w:p>
    <w:p w:rsidR="0071142C" w:rsidRDefault="0060167E" w:rsidP="00D35E47">
      <w:pPr>
        <w:jc w:val="center"/>
        <w:rPr>
          <w:sz w:val="24"/>
          <w:szCs w:val="24"/>
        </w:rPr>
      </w:pPr>
      <w:r w:rsidRPr="0071142C">
        <w:rPr>
          <w:sz w:val="24"/>
          <w:szCs w:val="24"/>
        </w:rPr>
        <w:t xml:space="preserve">«Обеспечение устойчивого функционирования и развития коммунальной и инженерной инфраструктуры и повышение </w:t>
      </w:r>
      <w:proofErr w:type="spellStart"/>
      <w:r w:rsidRPr="0071142C">
        <w:rPr>
          <w:sz w:val="24"/>
          <w:szCs w:val="24"/>
        </w:rPr>
        <w:t>энергоэффективности</w:t>
      </w:r>
      <w:proofErr w:type="spellEnd"/>
      <w:r w:rsidRPr="0071142C">
        <w:rPr>
          <w:sz w:val="24"/>
          <w:szCs w:val="24"/>
        </w:rPr>
        <w:t xml:space="preserve">  </w:t>
      </w:r>
    </w:p>
    <w:p w:rsidR="00D35E47" w:rsidRPr="0071142C" w:rsidRDefault="0060167E" w:rsidP="00D35E47">
      <w:pPr>
        <w:jc w:val="center"/>
        <w:rPr>
          <w:rStyle w:val="a5"/>
          <w:bCs/>
          <w:sz w:val="24"/>
          <w:szCs w:val="24"/>
          <w:u w:val="single"/>
        </w:rPr>
      </w:pPr>
      <w:r w:rsidRPr="0071142C">
        <w:rPr>
          <w:sz w:val="24"/>
          <w:szCs w:val="24"/>
        </w:rPr>
        <w:t xml:space="preserve">в </w:t>
      </w:r>
      <w:proofErr w:type="spellStart"/>
      <w:r w:rsidR="00033B3B" w:rsidRPr="0071142C">
        <w:rPr>
          <w:sz w:val="24"/>
          <w:szCs w:val="24"/>
        </w:rPr>
        <w:t>Киришском</w:t>
      </w:r>
      <w:proofErr w:type="spellEnd"/>
      <w:r w:rsidR="00033B3B" w:rsidRPr="0071142C">
        <w:rPr>
          <w:sz w:val="24"/>
          <w:szCs w:val="24"/>
        </w:rPr>
        <w:t xml:space="preserve"> городском </w:t>
      </w:r>
      <w:r w:rsidR="00D35E47" w:rsidRPr="0071142C">
        <w:rPr>
          <w:sz w:val="24"/>
          <w:szCs w:val="24"/>
        </w:rPr>
        <w:t>поселении»</w:t>
      </w:r>
    </w:p>
    <w:p w:rsidR="00E17F10" w:rsidRPr="0071142C" w:rsidRDefault="00E17F10" w:rsidP="0060167E">
      <w:pPr>
        <w:jc w:val="center"/>
        <w:rPr>
          <w:sz w:val="24"/>
          <w:szCs w:val="24"/>
        </w:rPr>
      </w:pPr>
    </w:p>
    <w:tbl>
      <w:tblPr>
        <w:tblW w:w="15598" w:type="dxa"/>
        <w:tblInd w:w="103" w:type="dxa"/>
        <w:tblLayout w:type="fixed"/>
        <w:tblCellMar>
          <w:left w:w="28" w:type="dxa"/>
          <w:right w:w="28" w:type="dxa"/>
        </w:tblCellMar>
        <w:tblLook w:val="04A0" w:firstRow="1" w:lastRow="0" w:firstColumn="1" w:lastColumn="0" w:noHBand="0" w:noVBand="1"/>
      </w:tblPr>
      <w:tblGrid>
        <w:gridCol w:w="498"/>
        <w:gridCol w:w="6361"/>
        <w:gridCol w:w="1564"/>
        <w:gridCol w:w="1134"/>
        <w:gridCol w:w="1221"/>
        <w:gridCol w:w="990"/>
        <w:gridCol w:w="1452"/>
        <w:gridCol w:w="1224"/>
        <w:gridCol w:w="1154"/>
      </w:tblGrid>
      <w:tr w:rsidR="000E407E" w:rsidRPr="00B047E5" w:rsidTr="0071142C">
        <w:trPr>
          <w:trHeight w:val="563"/>
        </w:trPr>
        <w:tc>
          <w:tcPr>
            <w:tcW w:w="49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 xml:space="preserve">№ </w:t>
            </w:r>
            <w:proofErr w:type="gramStart"/>
            <w:r w:rsidRPr="00B047E5">
              <w:t>п</w:t>
            </w:r>
            <w:proofErr w:type="gramEnd"/>
            <w:r w:rsidRPr="00B047E5">
              <w:t>/п</w:t>
            </w:r>
          </w:p>
        </w:tc>
        <w:tc>
          <w:tcPr>
            <w:tcW w:w="636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Наименование муниципальной программы, подпрограммы, основного мероприятия</w:t>
            </w:r>
          </w:p>
        </w:tc>
        <w:tc>
          <w:tcPr>
            <w:tcW w:w="15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Ответственный за реализацию мероприятия соисполнитель</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годы реализации</w:t>
            </w:r>
          </w:p>
        </w:tc>
        <w:tc>
          <w:tcPr>
            <w:tcW w:w="6041" w:type="dxa"/>
            <w:gridSpan w:val="5"/>
            <w:tcBorders>
              <w:top w:val="single" w:sz="4" w:space="0" w:color="auto"/>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планируемые объемы финансирования</w:t>
            </w:r>
            <w:r w:rsidR="0071142C">
              <w:t xml:space="preserve"> </w:t>
            </w:r>
            <w:r w:rsidRPr="00B047E5">
              <w:t>(</w:t>
            </w:r>
            <w:proofErr w:type="spellStart"/>
            <w:proofErr w:type="gramStart"/>
            <w:r w:rsidRPr="00B047E5">
              <w:t>тыс</w:t>
            </w:r>
            <w:proofErr w:type="spellEnd"/>
            <w:proofErr w:type="gramEnd"/>
            <w:r w:rsidRPr="00B047E5">
              <w:t xml:space="preserve"> руб., в ценах соответствующих лет)</w:t>
            </w:r>
          </w:p>
        </w:tc>
      </w:tr>
      <w:tr w:rsidR="000E407E" w:rsidRPr="00B047E5" w:rsidTr="0071142C">
        <w:trPr>
          <w:trHeight w:val="300"/>
        </w:trPr>
        <w:tc>
          <w:tcPr>
            <w:tcW w:w="498" w:type="dxa"/>
            <w:vMerge/>
            <w:tcBorders>
              <w:top w:val="single" w:sz="4" w:space="0" w:color="auto"/>
              <w:left w:val="single" w:sz="4" w:space="0" w:color="auto"/>
              <w:bottom w:val="single" w:sz="4" w:space="0" w:color="auto"/>
              <w:right w:val="single" w:sz="4" w:space="0" w:color="auto"/>
            </w:tcBorders>
            <w:vAlign w:val="center"/>
            <w:hideMark/>
          </w:tcPr>
          <w:p w:rsidR="000E407E" w:rsidRPr="00B047E5" w:rsidRDefault="000E407E" w:rsidP="0071142C"/>
        </w:tc>
        <w:tc>
          <w:tcPr>
            <w:tcW w:w="6361" w:type="dxa"/>
            <w:vMerge/>
            <w:tcBorders>
              <w:top w:val="single" w:sz="4" w:space="0" w:color="auto"/>
              <w:left w:val="single" w:sz="4" w:space="0" w:color="auto"/>
              <w:bottom w:val="single" w:sz="4" w:space="0" w:color="auto"/>
              <w:right w:val="single" w:sz="4" w:space="0" w:color="auto"/>
            </w:tcBorders>
            <w:vAlign w:val="center"/>
            <w:hideMark/>
          </w:tcPr>
          <w:p w:rsidR="000E407E" w:rsidRPr="00B047E5" w:rsidRDefault="000E407E" w:rsidP="0071142C"/>
        </w:tc>
        <w:tc>
          <w:tcPr>
            <w:tcW w:w="1564" w:type="dxa"/>
            <w:vMerge/>
            <w:tcBorders>
              <w:top w:val="single" w:sz="4" w:space="0" w:color="auto"/>
              <w:left w:val="single" w:sz="4" w:space="0" w:color="auto"/>
              <w:bottom w:val="single" w:sz="4" w:space="0" w:color="auto"/>
              <w:right w:val="single" w:sz="4" w:space="0" w:color="auto"/>
            </w:tcBorders>
            <w:vAlign w:val="center"/>
            <w:hideMark/>
          </w:tcPr>
          <w:p w:rsidR="000E407E" w:rsidRPr="00B047E5" w:rsidRDefault="000E407E" w:rsidP="0071142C"/>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407E" w:rsidRPr="00B047E5" w:rsidRDefault="000E407E" w:rsidP="0071142C"/>
        </w:tc>
        <w:tc>
          <w:tcPr>
            <w:tcW w:w="6041" w:type="dxa"/>
            <w:gridSpan w:val="5"/>
            <w:tcBorders>
              <w:top w:val="single" w:sz="4" w:space="0" w:color="auto"/>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в том числе</w:t>
            </w:r>
          </w:p>
        </w:tc>
      </w:tr>
      <w:tr w:rsidR="000E407E" w:rsidRPr="00B047E5" w:rsidTr="0071142C">
        <w:trPr>
          <w:trHeight w:val="1020"/>
        </w:trPr>
        <w:tc>
          <w:tcPr>
            <w:tcW w:w="498" w:type="dxa"/>
            <w:vMerge/>
            <w:tcBorders>
              <w:top w:val="single" w:sz="4" w:space="0" w:color="auto"/>
              <w:left w:val="single" w:sz="4" w:space="0" w:color="auto"/>
              <w:bottom w:val="single" w:sz="4" w:space="0" w:color="auto"/>
              <w:right w:val="single" w:sz="4" w:space="0" w:color="auto"/>
            </w:tcBorders>
            <w:vAlign w:val="center"/>
            <w:hideMark/>
          </w:tcPr>
          <w:p w:rsidR="000E407E" w:rsidRPr="00B047E5" w:rsidRDefault="000E407E" w:rsidP="0071142C"/>
        </w:tc>
        <w:tc>
          <w:tcPr>
            <w:tcW w:w="6361" w:type="dxa"/>
            <w:vMerge/>
            <w:tcBorders>
              <w:top w:val="single" w:sz="4" w:space="0" w:color="auto"/>
              <w:left w:val="single" w:sz="4" w:space="0" w:color="auto"/>
              <w:bottom w:val="single" w:sz="4" w:space="0" w:color="auto"/>
              <w:right w:val="single" w:sz="4" w:space="0" w:color="auto"/>
            </w:tcBorders>
            <w:vAlign w:val="center"/>
            <w:hideMark/>
          </w:tcPr>
          <w:p w:rsidR="000E407E" w:rsidRPr="00B047E5" w:rsidRDefault="000E407E" w:rsidP="0071142C"/>
        </w:tc>
        <w:tc>
          <w:tcPr>
            <w:tcW w:w="1564" w:type="dxa"/>
            <w:vMerge/>
            <w:tcBorders>
              <w:top w:val="single" w:sz="4" w:space="0" w:color="auto"/>
              <w:left w:val="single" w:sz="4" w:space="0" w:color="auto"/>
              <w:bottom w:val="single" w:sz="4" w:space="0" w:color="auto"/>
              <w:right w:val="single" w:sz="4" w:space="0" w:color="auto"/>
            </w:tcBorders>
            <w:vAlign w:val="center"/>
            <w:hideMark/>
          </w:tcPr>
          <w:p w:rsidR="000E407E" w:rsidRPr="00B047E5" w:rsidRDefault="000E407E" w:rsidP="0071142C"/>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407E" w:rsidRPr="00B047E5" w:rsidRDefault="000E407E" w:rsidP="0071142C"/>
        </w:tc>
        <w:tc>
          <w:tcPr>
            <w:tcW w:w="1221" w:type="dxa"/>
            <w:tcBorders>
              <w:top w:val="nil"/>
              <w:left w:val="nil"/>
              <w:bottom w:val="single" w:sz="4" w:space="0" w:color="auto"/>
              <w:right w:val="single" w:sz="4" w:space="0" w:color="auto"/>
            </w:tcBorders>
            <w:shd w:val="clear" w:color="000000" w:fill="FFFFFF"/>
            <w:noWrap/>
            <w:vAlign w:val="center"/>
            <w:hideMark/>
          </w:tcPr>
          <w:p w:rsidR="000E407E" w:rsidRPr="00B047E5" w:rsidRDefault="000E407E" w:rsidP="0071142C">
            <w:pPr>
              <w:jc w:val="center"/>
            </w:pPr>
            <w:r w:rsidRPr="00B047E5">
              <w:t>всего</w:t>
            </w:r>
          </w:p>
        </w:tc>
        <w:tc>
          <w:tcPr>
            <w:tcW w:w="990" w:type="dxa"/>
            <w:tcBorders>
              <w:top w:val="nil"/>
              <w:left w:val="nil"/>
              <w:bottom w:val="single" w:sz="4" w:space="0" w:color="auto"/>
              <w:right w:val="single" w:sz="4" w:space="0" w:color="auto"/>
            </w:tcBorders>
            <w:shd w:val="clear" w:color="000000" w:fill="FFFFFF"/>
            <w:vAlign w:val="center"/>
            <w:hideMark/>
          </w:tcPr>
          <w:p w:rsidR="000E407E" w:rsidRPr="00B047E5" w:rsidRDefault="0071142C" w:rsidP="0071142C">
            <w:pPr>
              <w:jc w:val="center"/>
            </w:pPr>
            <w:proofErr w:type="spellStart"/>
            <w:proofErr w:type="gramStart"/>
            <w:r w:rsidRPr="00B047E5">
              <w:t>Ф</w:t>
            </w:r>
            <w:r w:rsidR="000E407E" w:rsidRPr="00B047E5">
              <w:t>едераль</w:t>
            </w:r>
            <w:r>
              <w:t>-</w:t>
            </w:r>
            <w:r w:rsidR="000E407E" w:rsidRPr="00B047E5">
              <w:t>ный</w:t>
            </w:r>
            <w:proofErr w:type="spellEnd"/>
            <w:proofErr w:type="gramEnd"/>
            <w:r w:rsidR="000E407E" w:rsidRPr="00B047E5">
              <w:t xml:space="preserve"> бюджет</w:t>
            </w:r>
          </w:p>
        </w:tc>
        <w:tc>
          <w:tcPr>
            <w:tcW w:w="1452"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областной бюджет Ленинградской области</w:t>
            </w:r>
          </w:p>
        </w:tc>
        <w:tc>
          <w:tcPr>
            <w:tcW w:w="122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бюджет Киришского городского поселения</w:t>
            </w:r>
          </w:p>
        </w:tc>
        <w:tc>
          <w:tcPr>
            <w:tcW w:w="115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прочие источники</w:t>
            </w:r>
          </w:p>
        </w:tc>
      </w:tr>
      <w:tr w:rsidR="000E407E" w:rsidRPr="00B047E5" w:rsidTr="0071142C">
        <w:trPr>
          <w:trHeight w:val="300"/>
        </w:trPr>
        <w:tc>
          <w:tcPr>
            <w:tcW w:w="498" w:type="dxa"/>
            <w:tcBorders>
              <w:top w:val="nil"/>
              <w:left w:val="single" w:sz="4" w:space="0" w:color="auto"/>
              <w:bottom w:val="single" w:sz="4" w:space="0" w:color="auto"/>
              <w:right w:val="single" w:sz="4" w:space="0" w:color="auto"/>
            </w:tcBorders>
            <w:shd w:val="clear" w:color="000000" w:fill="FFFFFF"/>
            <w:vAlign w:val="bottom"/>
            <w:hideMark/>
          </w:tcPr>
          <w:p w:rsidR="000E407E" w:rsidRPr="00B047E5" w:rsidRDefault="000E407E" w:rsidP="0071142C">
            <w:pPr>
              <w:jc w:val="center"/>
            </w:pPr>
            <w:r w:rsidRPr="00B047E5">
              <w:t>1</w:t>
            </w:r>
          </w:p>
        </w:tc>
        <w:tc>
          <w:tcPr>
            <w:tcW w:w="6361"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2</w:t>
            </w:r>
          </w:p>
        </w:tc>
        <w:tc>
          <w:tcPr>
            <w:tcW w:w="156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3</w:t>
            </w:r>
          </w:p>
        </w:tc>
        <w:tc>
          <w:tcPr>
            <w:tcW w:w="1134" w:type="dxa"/>
            <w:tcBorders>
              <w:top w:val="nil"/>
              <w:left w:val="nil"/>
              <w:bottom w:val="single" w:sz="4" w:space="0" w:color="auto"/>
              <w:right w:val="single" w:sz="4" w:space="0" w:color="auto"/>
            </w:tcBorders>
            <w:shd w:val="clear" w:color="000000" w:fill="FFFFFF"/>
            <w:vAlign w:val="center"/>
            <w:hideMark/>
          </w:tcPr>
          <w:p w:rsidR="000E407E" w:rsidRPr="00B047E5" w:rsidRDefault="0071142C" w:rsidP="0071142C">
            <w:pPr>
              <w:jc w:val="center"/>
            </w:pPr>
            <w:r>
              <w:t>4</w:t>
            </w:r>
          </w:p>
        </w:tc>
        <w:tc>
          <w:tcPr>
            <w:tcW w:w="1221" w:type="dxa"/>
            <w:tcBorders>
              <w:top w:val="nil"/>
              <w:left w:val="nil"/>
              <w:bottom w:val="single" w:sz="4" w:space="0" w:color="auto"/>
              <w:right w:val="single" w:sz="4" w:space="0" w:color="auto"/>
            </w:tcBorders>
            <w:shd w:val="clear" w:color="000000" w:fill="FFFFFF"/>
            <w:noWrap/>
            <w:vAlign w:val="center"/>
            <w:hideMark/>
          </w:tcPr>
          <w:p w:rsidR="000E407E" w:rsidRPr="00B047E5" w:rsidRDefault="0071142C" w:rsidP="0071142C">
            <w:pPr>
              <w:jc w:val="center"/>
            </w:pPr>
            <w:r>
              <w:t>5</w:t>
            </w:r>
          </w:p>
        </w:tc>
        <w:tc>
          <w:tcPr>
            <w:tcW w:w="990" w:type="dxa"/>
            <w:tcBorders>
              <w:top w:val="nil"/>
              <w:left w:val="nil"/>
              <w:bottom w:val="single" w:sz="4" w:space="0" w:color="auto"/>
              <w:right w:val="single" w:sz="4" w:space="0" w:color="auto"/>
            </w:tcBorders>
            <w:shd w:val="clear" w:color="000000" w:fill="FFFFFF"/>
            <w:vAlign w:val="center"/>
            <w:hideMark/>
          </w:tcPr>
          <w:p w:rsidR="000E407E" w:rsidRPr="00B047E5" w:rsidRDefault="0071142C" w:rsidP="0071142C">
            <w:pPr>
              <w:jc w:val="center"/>
            </w:pPr>
            <w:r>
              <w:t>6</w:t>
            </w:r>
          </w:p>
        </w:tc>
        <w:tc>
          <w:tcPr>
            <w:tcW w:w="1452" w:type="dxa"/>
            <w:tcBorders>
              <w:top w:val="nil"/>
              <w:left w:val="nil"/>
              <w:bottom w:val="single" w:sz="4" w:space="0" w:color="auto"/>
              <w:right w:val="single" w:sz="4" w:space="0" w:color="auto"/>
            </w:tcBorders>
            <w:shd w:val="clear" w:color="000000" w:fill="FFFFFF"/>
            <w:vAlign w:val="center"/>
            <w:hideMark/>
          </w:tcPr>
          <w:p w:rsidR="000E407E" w:rsidRPr="00B047E5" w:rsidRDefault="0071142C" w:rsidP="0071142C">
            <w:pPr>
              <w:jc w:val="center"/>
            </w:pPr>
            <w:r>
              <w:t>7</w:t>
            </w:r>
          </w:p>
        </w:tc>
        <w:tc>
          <w:tcPr>
            <w:tcW w:w="1224" w:type="dxa"/>
            <w:tcBorders>
              <w:top w:val="nil"/>
              <w:left w:val="nil"/>
              <w:bottom w:val="single" w:sz="4" w:space="0" w:color="auto"/>
              <w:right w:val="single" w:sz="4" w:space="0" w:color="auto"/>
            </w:tcBorders>
            <w:shd w:val="clear" w:color="000000" w:fill="FFFFFF"/>
            <w:vAlign w:val="center"/>
            <w:hideMark/>
          </w:tcPr>
          <w:p w:rsidR="000E407E" w:rsidRPr="00B047E5" w:rsidRDefault="0071142C" w:rsidP="0071142C">
            <w:pPr>
              <w:jc w:val="center"/>
            </w:pPr>
            <w:r>
              <w:t>8</w:t>
            </w:r>
          </w:p>
        </w:tc>
        <w:tc>
          <w:tcPr>
            <w:tcW w:w="1154" w:type="dxa"/>
            <w:tcBorders>
              <w:top w:val="nil"/>
              <w:left w:val="nil"/>
              <w:bottom w:val="single" w:sz="4" w:space="0" w:color="auto"/>
              <w:right w:val="single" w:sz="4" w:space="0" w:color="auto"/>
            </w:tcBorders>
            <w:shd w:val="clear" w:color="000000" w:fill="FFFFFF"/>
            <w:vAlign w:val="center"/>
            <w:hideMark/>
          </w:tcPr>
          <w:p w:rsidR="000E407E" w:rsidRPr="00B047E5" w:rsidRDefault="0071142C" w:rsidP="0071142C">
            <w:pPr>
              <w:jc w:val="center"/>
            </w:pPr>
            <w:r>
              <w:t>9</w:t>
            </w:r>
          </w:p>
        </w:tc>
      </w:tr>
      <w:tr w:rsidR="000E407E" w:rsidRPr="00B047E5" w:rsidTr="0071142C">
        <w:trPr>
          <w:trHeight w:val="300"/>
        </w:trPr>
        <w:tc>
          <w:tcPr>
            <w:tcW w:w="498" w:type="dxa"/>
            <w:vMerge w:val="restart"/>
            <w:tcBorders>
              <w:top w:val="nil"/>
              <w:left w:val="single" w:sz="4" w:space="0" w:color="auto"/>
              <w:bottom w:val="single" w:sz="4" w:space="0" w:color="000000"/>
              <w:right w:val="single" w:sz="4" w:space="0" w:color="auto"/>
            </w:tcBorders>
            <w:shd w:val="clear" w:color="000000" w:fill="FFFFFF"/>
            <w:vAlign w:val="bottom"/>
            <w:hideMark/>
          </w:tcPr>
          <w:p w:rsidR="000E407E" w:rsidRPr="00B047E5" w:rsidRDefault="000E407E" w:rsidP="0071142C">
            <w:pPr>
              <w:jc w:val="center"/>
            </w:pPr>
            <w:r w:rsidRPr="00B047E5">
              <w:t> </w:t>
            </w:r>
          </w:p>
        </w:tc>
        <w:tc>
          <w:tcPr>
            <w:tcW w:w="7925"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0E407E" w:rsidRPr="00B047E5" w:rsidRDefault="000E407E" w:rsidP="0071142C">
            <w:pPr>
              <w:jc w:val="center"/>
            </w:pPr>
            <w:r w:rsidRPr="00B047E5">
              <w:t xml:space="preserve">Муниципальная программа </w:t>
            </w:r>
            <w:r w:rsidRPr="00B047E5">
              <w:br/>
              <w:t>«Обеспечение устойчивого функционирования и развития коммунальной и инженерной инфраструктуры</w:t>
            </w:r>
            <w:r w:rsidR="0071142C">
              <w:t xml:space="preserve"> </w:t>
            </w:r>
            <w:r w:rsidRPr="00B047E5">
              <w:t xml:space="preserve">и повышение </w:t>
            </w:r>
            <w:proofErr w:type="spellStart"/>
            <w:r w:rsidRPr="00B047E5">
              <w:t>энергоэффективности</w:t>
            </w:r>
            <w:proofErr w:type="spellEnd"/>
            <w:r w:rsidR="0071142C">
              <w:t xml:space="preserve"> </w:t>
            </w:r>
            <w:r w:rsidRPr="00B047E5">
              <w:t>в</w:t>
            </w:r>
            <w:r w:rsidR="0071142C">
              <w:t xml:space="preserve"> </w:t>
            </w:r>
            <w:proofErr w:type="spellStart"/>
            <w:r w:rsidRPr="00B047E5">
              <w:t>Киришском</w:t>
            </w:r>
            <w:proofErr w:type="spellEnd"/>
            <w:r w:rsidRPr="00B047E5">
              <w:t xml:space="preserve"> городском поселении»</w:t>
            </w:r>
          </w:p>
        </w:tc>
        <w:tc>
          <w:tcPr>
            <w:tcW w:w="113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2019</w:t>
            </w:r>
          </w:p>
        </w:tc>
        <w:tc>
          <w:tcPr>
            <w:tcW w:w="1221"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47 504,74</w:t>
            </w:r>
          </w:p>
        </w:tc>
        <w:tc>
          <w:tcPr>
            <w:tcW w:w="990"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452"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22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47 504,74</w:t>
            </w:r>
          </w:p>
        </w:tc>
        <w:tc>
          <w:tcPr>
            <w:tcW w:w="115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r>
      <w:tr w:rsidR="000E407E" w:rsidRPr="00B047E5" w:rsidTr="0071142C">
        <w:trPr>
          <w:trHeight w:val="300"/>
        </w:trPr>
        <w:tc>
          <w:tcPr>
            <w:tcW w:w="498" w:type="dxa"/>
            <w:vMerge/>
            <w:tcBorders>
              <w:top w:val="nil"/>
              <w:left w:val="single" w:sz="4" w:space="0" w:color="auto"/>
              <w:bottom w:val="single" w:sz="4" w:space="0" w:color="000000"/>
              <w:right w:val="single" w:sz="4" w:space="0" w:color="auto"/>
            </w:tcBorders>
            <w:vAlign w:val="center"/>
            <w:hideMark/>
          </w:tcPr>
          <w:p w:rsidR="000E407E" w:rsidRPr="00B047E5" w:rsidRDefault="000E407E" w:rsidP="0071142C"/>
        </w:tc>
        <w:tc>
          <w:tcPr>
            <w:tcW w:w="7925" w:type="dxa"/>
            <w:gridSpan w:val="2"/>
            <w:vMerge/>
            <w:tcBorders>
              <w:top w:val="single" w:sz="4" w:space="0" w:color="auto"/>
              <w:left w:val="single" w:sz="4" w:space="0" w:color="auto"/>
              <w:bottom w:val="single" w:sz="4" w:space="0" w:color="000000"/>
              <w:right w:val="single" w:sz="4" w:space="0" w:color="000000"/>
            </w:tcBorders>
            <w:vAlign w:val="center"/>
            <w:hideMark/>
          </w:tcPr>
          <w:p w:rsidR="000E407E" w:rsidRPr="00B047E5" w:rsidRDefault="000E407E" w:rsidP="0071142C"/>
        </w:tc>
        <w:tc>
          <w:tcPr>
            <w:tcW w:w="113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2020</w:t>
            </w:r>
          </w:p>
        </w:tc>
        <w:tc>
          <w:tcPr>
            <w:tcW w:w="1221"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73 573,39</w:t>
            </w:r>
          </w:p>
        </w:tc>
        <w:tc>
          <w:tcPr>
            <w:tcW w:w="990"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452"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8 073,87</w:t>
            </w:r>
          </w:p>
        </w:tc>
        <w:tc>
          <w:tcPr>
            <w:tcW w:w="122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65 499,52</w:t>
            </w:r>
          </w:p>
        </w:tc>
        <w:tc>
          <w:tcPr>
            <w:tcW w:w="115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r>
      <w:tr w:rsidR="000E407E" w:rsidRPr="00B047E5" w:rsidTr="0071142C">
        <w:trPr>
          <w:trHeight w:val="300"/>
        </w:trPr>
        <w:tc>
          <w:tcPr>
            <w:tcW w:w="498" w:type="dxa"/>
            <w:vMerge/>
            <w:tcBorders>
              <w:top w:val="nil"/>
              <w:left w:val="single" w:sz="4" w:space="0" w:color="auto"/>
              <w:bottom w:val="single" w:sz="4" w:space="0" w:color="000000"/>
              <w:right w:val="single" w:sz="4" w:space="0" w:color="auto"/>
            </w:tcBorders>
            <w:vAlign w:val="center"/>
            <w:hideMark/>
          </w:tcPr>
          <w:p w:rsidR="000E407E" w:rsidRPr="00B047E5" w:rsidRDefault="000E407E" w:rsidP="0071142C"/>
        </w:tc>
        <w:tc>
          <w:tcPr>
            <w:tcW w:w="7925" w:type="dxa"/>
            <w:gridSpan w:val="2"/>
            <w:vMerge/>
            <w:tcBorders>
              <w:top w:val="single" w:sz="4" w:space="0" w:color="auto"/>
              <w:left w:val="single" w:sz="4" w:space="0" w:color="auto"/>
              <w:bottom w:val="single" w:sz="4" w:space="0" w:color="000000"/>
              <w:right w:val="single" w:sz="4" w:space="0" w:color="000000"/>
            </w:tcBorders>
            <w:vAlign w:val="center"/>
            <w:hideMark/>
          </w:tcPr>
          <w:p w:rsidR="000E407E" w:rsidRPr="00B047E5" w:rsidRDefault="000E407E" w:rsidP="0071142C"/>
        </w:tc>
        <w:tc>
          <w:tcPr>
            <w:tcW w:w="113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2021</w:t>
            </w:r>
          </w:p>
        </w:tc>
        <w:tc>
          <w:tcPr>
            <w:tcW w:w="1221" w:type="dxa"/>
            <w:tcBorders>
              <w:top w:val="nil"/>
              <w:left w:val="nil"/>
              <w:bottom w:val="single" w:sz="4" w:space="0" w:color="auto"/>
              <w:right w:val="single" w:sz="4" w:space="0" w:color="auto"/>
            </w:tcBorders>
            <w:shd w:val="clear" w:color="000000" w:fill="FFFFFF"/>
            <w:vAlign w:val="center"/>
            <w:hideMark/>
          </w:tcPr>
          <w:p w:rsidR="000E407E" w:rsidRPr="00B047E5" w:rsidRDefault="00B504F0" w:rsidP="0071142C">
            <w:pPr>
              <w:jc w:val="center"/>
            </w:pPr>
            <w:r>
              <w:t>48 068,76</w:t>
            </w:r>
          </w:p>
        </w:tc>
        <w:tc>
          <w:tcPr>
            <w:tcW w:w="990"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452"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224" w:type="dxa"/>
            <w:tcBorders>
              <w:top w:val="nil"/>
              <w:left w:val="nil"/>
              <w:bottom w:val="single" w:sz="4" w:space="0" w:color="auto"/>
              <w:right w:val="single" w:sz="4" w:space="0" w:color="auto"/>
            </w:tcBorders>
            <w:shd w:val="clear" w:color="000000" w:fill="FFFFFF"/>
            <w:vAlign w:val="center"/>
            <w:hideMark/>
          </w:tcPr>
          <w:p w:rsidR="000E407E" w:rsidRPr="00B047E5" w:rsidRDefault="00B504F0" w:rsidP="0071142C">
            <w:pPr>
              <w:jc w:val="center"/>
            </w:pPr>
            <w:r>
              <w:t>48 068,76</w:t>
            </w:r>
          </w:p>
        </w:tc>
        <w:tc>
          <w:tcPr>
            <w:tcW w:w="115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r>
      <w:tr w:rsidR="000E407E" w:rsidRPr="00B047E5" w:rsidTr="0071142C">
        <w:trPr>
          <w:trHeight w:val="300"/>
        </w:trPr>
        <w:tc>
          <w:tcPr>
            <w:tcW w:w="498" w:type="dxa"/>
            <w:vMerge/>
            <w:tcBorders>
              <w:top w:val="nil"/>
              <w:left w:val="single" w:sz="4" w:space="0" w:color="auto"/>
              <w:bottom w:val="single" w:sz="4" w:space="0" w:color="000000"/>
              <w:right w:val="single" w:sz="4" w:space="0" w:color="auto"/>
            </w:tcBorders>
            <w:vAlign w:val="center"/>
            <w:hideMark/>
          </w:tcPr>
          <w:p w:rsidR="000E407E" w:rsidRPr="00B047E5" w:rsidRDefault="000E407E" w:rsidP="0071142C"/>
        </w:tc>
        <w:tc>
          <w:tcPr>
            <w:tcW w:w="7925" w:type="dxa"/>
            <w:gridSpan w:val="2"/>
            <w:vMerge/>
            <w:tcBorders>
              <w:top w:val="single" w:sz="4" w:space="0" w:color="auto"/>
              <w:left w:val="single" w:sz="4" w:space="0" w:color="auto"/>
              <w:bottom w:val="single" w:sz="4" w:space="0" w:color="000000"/>
              <w:right w:val="single" w:sz="4" w:space="0" w:color="000000"/>
            </w:tcBorders>
            <w:vAlign w:val="center"/>
            <w:hideMark/>
          </w:tcPr>
          <w:p w:rsidR="000E407E" w:rsidRPr="00B047E5" w:rsidRDefault="000E407E" w:rsidP="0071142C"/>
        </w:tc>
        <w:tc>
          <w:tcPr>
            <w:tcW w:w="113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2022</w:t>
            </w:r>
          </w:p>
        </w:tc>
        <w:tc>
          <w:tcPr>
            <w:tcW w:w="1221" w:type="dxa"/>
            <w:tcBorders>
              <w:top w:val="nil"/>
              <w:left w:val="nil"/>
              <w:bottom w:val="single" w:sz="4" w:space="0" w:color="auto"/>
              <w:right w:val="single" w:sz="4" w:space="0" w:color="auto"/>
            </w:tcBorders>
            <w:shd w:val="clear" w:color="000000" w:fill="FFFFFF"/>
            <w:vAlign w:val="center"/>
            <w:hideMark/>
          </w:tcPr>
          <w:p w:rsidR="000E407E" w:rsidRPr="00B047E5" w:rsidRDefault="00B504F0" w:rsidP="0071142C">
            <w:pPr>
              <w:jc w:val="center"/>
            </w:pPr>
            <w:r>
              <w:t>75 107,36</w:t>
            </w:r>
          </w:p>
        </w:tc>
        <w:tc>
          <w:tcPr>
            <w:tcW w:w="990"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452"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224" w:type="dxa"/>
            <w:tcBorders>
              <w:top w:val="nil"/>
              <w:left w:val="nil"/>
              <w:bottom w:val="single" w:sz="4" w:space="0" w:color="auto"/>
              <w:right w:val="single" w:sz="4" w:space="0" w:color="auto"/>
            </w:tcBorders>
            <w:shd w:val="clear" w:color="000000" w:fill="FFFFFF"/>
            <w:vAlign w:val="center"/>
            <w:hideMark/>
          </w:tcPr>
          <w:p w:rsidR="000E407E" w:rsidRPr="00B047E5" w:rsidRDefault="00B504F0" w:rsidP="0071142C">
            <w:pPr>
              <w:jc w:val="center"/>
            </w:pPr>
            <w:r>
              <w:t>75 107,36</w:t>
            </w:r>
          </w:p>
        </w:tc>
        <w:tc>
          <w:tcPr>
            <w:tcW w:w="115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r>
      <w:tr w:rsidR="000E407E" w:rsidRPr="00B047E5" w:rsidTr="0071142C">
        <w:trPr>
          <w:trHeight w:val="300"/>
        </w:trPr>
        <w:tc>
          <w:tcPr>
            <w:tcW w:w="498" w:type="dxa"/>
            <w:vMerge/>
            <w:tcBorders>
              <w:top w:val="nil"/>
              <w:left w:val="single" w:sz="4" w:space="0" w:color="auto"/>
              <w:bottom w:val="single" w:sz="4" w:space="0" w:color="000000"/>
              <w:right w:val="single" w:sz="4" w:space="0" w:color="auto"/>
            </w:tcBorders>
            <w:vAlign w:val="center"/>
            <w:hideMark/>
          </w:tcPr>
          <w:p w:rsidR="000E407E" w:rsidRPr="00B047E5" w:rsidRDefault="000E407E" w:rsidP="0071142C"/>
        </w:tc>
        <w:tc>
          <w:tcPr>
            <w:tcW w:w="7925" w:type="dxa"/>
            <w:gridSpan w:val="2"/>
            <w:vMerge/>
            <w:tcBorders>
              <w:top w:val="single" w:sz="4" w:space="0" w:color="auto"/>
              <w:left w:val="single" w:sz="4" w:space="0" w:color="auto"/>
              <w:bottom w:val="single" w:sz="4" w:space="0" w:color="000000"/>
              <w:right w:val="single" w:sz="4" w:space="0" w:color="000000"/>
            </w:tcBorders>
            <w:vAlign w:val="center"/>
            <w:hideMark/>
          </w:tcPr>
          <w:p w:rsidR="000E407E" w:rsidRPr="00B047E5" w:rsidRDefault="000E407E" w:rsidP="0071142C"/>
        </w:tc>
        <w:tc>
          <w:tcPr>
            <w:tcW w:w="113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2023</w:t>
            </w:r>
          </w:p>
        </w:tc>
        <w:tc>
          <w:tcPr>
            <w:tcW w:w="1221"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49</w:t>
            </w:r>
            <w:r>
              <w:t xml:space="preserve"> </w:t>
            </w:r>
            <w:r w:rsidRPr="00B047E5">
              <w:t>822,80</w:t>
            </w:r>
          </w:p>
        </w:tc>
        <w:tc>
          <w:tcPr>
            <w:tcW w:w="990"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452"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22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49</w:t>
            </w:r>
            <w:r>
              <w:t xml:space="preserve"> </w:t>
            </w:r>
            <w:r w:rsidRPr="00B047E5">
              <w:t>822,80</w:t>
            </w:r>
          </w:p>
        </w:tc>
        <w:tc>
          <w:tcPr>
            <w:tcW w:w="115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r>
      <w:tr w:rsidR="000E407E" w:rsidRPr="00B047E5" w:rsidTr="0071142C">
        <w:trPr>
          <w:trHeight w:val="300"/>
        </w:trPr>
        <w:tc>
          <w:tcPr>
            <w:tcW w:w="498" w:type="dxa"/>
            <w:vMerge/>
            <w:tcBorders>
              <w:top w:val="nil"/>
              <w:left w:val="single" w:sz="4" w:space="0" w:color="auto"/>
              <w:bottom w:val="single" w:sz="4" w:space="0" w:color="000000"/>
              <w:right w:val="single" w:sz="4" w:space="0" w:color="auto"/>
            </w:tcBorders>
            <w:vAlign w:val="center"/>
            <w:hideMark/>
          </w:tcPr>
          <w:p w:rsidR="000E407E" w:rsidRPr="00B047E5" w:rsidRDefault="000E407E" w:rsidP="0071142C"/>
        </w:tc>
        <w:tc>
          <w:tcPr>
            <w:tcW w:w="7925" w:type="dxa"/>
            <w:gridSpan w:val="2"/>
            <w:vMerge/>
            <w:tcBorders>
              <w:top w:val="single" w:sz="4" w:space="0" w:color="auto"/>
              <w:left w:val="single" w:sz="4" w:space="0" w:color="auto"/>
              <w:bottom w:val="single" w:sz="4" w:space="0" w:color="000000"/>
              <w:right w:val="single" w:sz="4" w:space="0" w:color="000000"/>
            </w:tcBorders>
            <w:vAlign w:val="center"/>
            <w:hideMark/>
          </w:tcPr>
          <w:p w:rsidR="000E407E" w:rsidRPr="00B047E5" w:rsidRDefault="000E407E" w:rsidP="0071142C"/>
        </w:tc>
        <w:tc>
          <w:tcPr>
            <w:tcW w:w="113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2024</w:t>
            </w:r>
          </w:p>
        </w:tc>
        <w:tc>
          <w:tcPr>
            <w:tcW w:w="1221"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50</w:t>
            </w:r>
            <w:r>
              <w:t xml:space="preserve"> </w:t>
            </w:r>
            <w:r w:rsidRPr="00B047E5">
              <w:t>912,92</w:t>
            </w:r>
          </w:p>
        </w:tc>
        <w:tc>
          <w:tcPr>
            <w:tcW w:w="990"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452"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22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50</w:t>
            </w:r>
            <w:r>
              <w:t xml:space="preserve"> </w:t>
            </w:r>
            <w:r w:rsidRPr="00B047E5">
              <w:t>912,92</w:t>
            </w:r>
          </w:p>
        </w:tc>
        <w:tc>
          <w:tcPr>
            <w:tcW w:w="115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r>
      <w:tr w:rsidR="000E407E" w:rsidRPr="00B047E5" w:rsidTr="0071142C">
        <w:trPr>
          <w:trHeight w:val="300"/>
        </w:trPr>
        <w:tc>
          <w:tcPr>
            <w:tcW w:w="498" w:type="dxa"/>
            <w:vMerge/>
            <w:tcBorders>
              <w:top w:val="nil"/>
              <w:left w:val="single" w:sz="4" w:space="0" w:color="auto"/>
              <w:bottom w:val="single" w:sz="4" w:space="0" w:color="000000"/>
              <w:right w:val="single" w:sz="4" w:space="0" w:color="auto"/>
            </w:tcBorders>
            <w:vAlign w:val="center"/>
            <w:hideMark/>
          </w:tcPr>
          <w:p w:rsidR="000E407E" w:rsidRPr="00B047E5" w:rsidRDefault="000E407E" w:rsidP="0071142C"/>
        </w:tc>
        <w:tc>
          <w:tcPr>
            <w:tcW w:w="7925" w:type="dxa"/>
            <w:gridSpan w:val="2"/>
            <w:vMerge/>
            <w:tcBorders>
              <w:top w:val="single" w:sz="4" w:space="0" w:color="auto"/>
              <w:left w:val="single" w:sz="4" w:space="0" w:color="auto"/>
              <w:bottom w:val="single" w:sz="4" w:space="0" w:color="000000"/>
              <w:right w:val="single" w:sz="4" w:space="0" w:color="000000"/>
            </w:tcBorders>
            <w:vAlign w:val="center"/>
            <w:hideMark/>
          </w:tcPr>
          <w:p w:rsidR="000E407E" w:rsidRPr="00B047E5" w:rsidRDefault="000E407E" w:rsidP="0071142C"/>
        </w:tc>
        <w:tc>
          <w:tcPr>
            <w:tcW w:w="113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rPr>
                <w:b/>
                <w:bCs/>
              </w:rPr>
            </w:pPr>
            <w:r w:rsidRPr="00B047E5">
              <w:rPr>
                <w:b/>
                <w:bCs/>
              </w:rPr>
              <w:t>ИТОГО</w:t>
            </w:r>
          </w:p>
        </w:tc>
        <w:tc>
          <w:tcPr>
            <w:tcW w:w="1221" w:type="dxa"/>
            <w:tcBorders>
              <w:top w:val="nil"/>
              <w:left w:val="nil"/>
              <w:bottom w:val="single" w:sz="4" w:space="0" w:color="auto"/>
              <w:right w:val="single" w:sz="4" w:space="0" w:color="auto"/>
            </w:tcBorders>
            <w:shd w:val="clear" w:color="000000" w:fill="FFFFFF"/>
            <w:vAlign w:val="center"/>
            <w:hideMark/>
          </w:tcPr>
          <w:p w:rsidR="000E407E" w:rsidRPr="009C6D05" w:rsidRDefault="00B504F0" w:rsidP="0071142C">
            <w:pPr>
              <w:jc w:val="center"/>
              <w:rPr>
                <w:b/>
                <w:bCs/>
              </w:rPr>
            </w:pPr>
            <w:r>
              <w:rPr>
                <w:b/>
              </w:rPr>
              <w:t>344 989,97</w:t>
            </w:r>
          </w:p>
        </w:tc>
        <w:tc>
          <w:tcPr>
            <w:tcW w:w="990"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452"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rPr>
                <w:b/>
                <w:bCs/>
              </w:rPr>
            </w:pPr>
            <w:r w:rsidRPr="00B047E5">
              <w:rPr>
                <w:b/>
                <w:bCs/>
              </w:rPr>
              <w:t>8 073,87</w:t>
            </w:r>
          </w:p>
        </w:tc>
        <w:tc>
          <w:tcPr>
            <w:tcW w:w="1224" w:type="dxa"/>
            <w:tcBorders>
              <w:top w:val="nil"/>
              <w:left w:val="nil"/>
              <w:bottom w:val="single" w:sz="4" w:space="0" w:color="auto"/>
              <w:right w:val="single" w:sz="4" w:space="0" w:color="auto"/>
            </w:tcBorders>
            <w:shd w:val="clear" w:color="000000" w:fill="FFFFFF"/>
            <w:vAlign w:val="center"/>
            <w:hideMark/>
          </w:tcPr>
          <w:p w:rsidR="000E407E" w:rsidRPr="00B047E5" w:rsidRDefault="00B504F0" w:rsidP="0071142C">
            <w:pPr>
              <w:jc w:val="center"/>
              <w:rPr>
                <w:b/>
                <w:bCs/>
              </w:rPr>
            </w:pPr>
            <w:r>
              <w:rPr>
                <w:b/>
                <w:bCs/>
              </w:rPr>
              <w:t>336 916,10</w:t>
            </w:r>
          </w:p>
        </w:tc>
        <w:tc>
          <w:tcPr>
            <w:tcW w:w="115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r>
      <w:tr w:rsidR="000E407E" w:rsidRPr="00B047E5" w:rsidTr="0071142C">
        <w:trPr>
          <w:trHeight w:val="300"/>
        </w:trPr>
        <w:tc>
          <w:tcPr>
            <w:tcW w:w="15598" w:type="dxa"/>
            <w:gridSpan w:val="9"/>
            <w:tcBorders>
              <w:top w:val="single" w:sz="4" w:space="0" w:color="auto"/>
              <w:left w:val="single" w:sz="4" w:space="0" w:color="auto"/>
              <w:bottom w:val="single" w:sz="4" w:space="0" w:color="auto"/>
              <w:right w:val="nil"/>
            </w:tcBorders>
            <w:shd w:val="clear" w:color="000000" w:fill="FFFFFF"/>
            <w:vAlign w:val="bottom"/>
            <w:hideMark/>
          </w:tcPr>
          <w:p w:rsidR="000E407E" w:rsidRPr="00B047E5" w:rsidRDefault="000E407E" w:rsidP="0071142C">
            <w:pPr>
              <w:jc w:val="center"/>
              <w:rPr>
                <w:b/>
                <w:bCs/>
              </w:rPr>
            </w:pPr>
            <w:r w:rsidRPr="00B047E5">
              <w:rPr>
                <w:b/>
                <w:bCs/>
              </w:rPr>
              <w:t xml:space="preserve">Проектная часть </w:t>
            </w:r>
          </w:p>
        </w:tc>
      </w:tr>
      <w:tr w:rsidR="000E407E" w:rsidRPr="00B047E5" w:rsidTr="0071142C">
        <w:trPr>
          <w:trHeight w:val="1200"/>
        </w:trPr>
        <w:tc>
          <w:tcPr>
            <w:tcW w:w="498" w:type="dxa"/>
            <w:tcBorders>
              <w:top w:val="nil"/>
              <w:left w:val="single" w:sz="4" w:space="0" w:color="auto"/>
              <w:bottom w:val="nil"/>
              <w:right w:val="single" w:sz="4" w:space="0" w:color="auto"/>
            </w:tcBorders>
            <w:shd w:val="clear" w:color="000000" w:fill="FFFFFF"/>
            <w:vAlign w:val="center"/>
            <w:hideMark/>
          </w:tcPr>
          <w:p w:rsidR="000E407E" w:rsidRPr="00B047E5" w:rsidRDefault="000E407E" w:rsidP="0071142C">
            <w:pPr>
              <w:jc w:val="center"/>
            </w:pPr>
            <w:r w:rsidRPr="00B047E5">
              <w:t>1.</w:t>
            </w:r>
          </w:p>
        </w:tc>
        <w:tc>
          <w:tcPr>
            <w:tcW w:w="6361" w:type="dxa"/>
            <w:tcBorders>
              <w:top w:val="nil"/>
              <w:left w:val="single" w:sz="4" w:space="0" w:color="auto"/>
              <w:bottom w:val="nil"/>
              <w:right w:val="single" w:sz="4" w:space="0" w:color="auto"/>
            </w:tcBorders>
            <w:shd w:val="clear" w:color="000000" w:fill="FFFFFF"/>
            <w:vAlign w:val="center"/>
            <w:hideMark/>
          </w:tcPr>
          <w:p w:rsidR="000E407E" w:rsidRPr="00B047E5" w:rsidRDefault="000E407E" w:rsidP="0071142C">
            <w:pPr>
              <w:jc w:val="center"/>
            </w:pPr>
            <w:r w:rsidRPr="00B047E5">
              <w:t>Мероприятия, направленные на достижение целей федеральных (региональных) проектов</w:t>
            </w:r>
          </w:p>
        </w:tc>
        <w:tc>
          <w:tcPr>
            <w:tcW w:w="1564" w:type="dxa"/>
            <w:tcBorders>
              <w:top w:val="nil"/>
              <w:left w:val="single" w:sz="4" w:space="0" w:color="auto"/>
              <w:bottom w:val="nil"/>
              <w:right w:val="single" w:sz="4" w:space="0" w:color="auto"/>
            </w:tcBorders>
            <w:shd w:val="clear" w:color="000000" w:fill="FFFFFF"/>
            <w:vAlign w:val="center"/>
            <w:hideMark/>
          </w:tcPr>
          <w:p w:rsidR="000E407E" w:rsidRPr="00B047E5" w:rsidRDefault="000E407E" w:rsidP="0071142C">
            <w:pPr>
              <w:jc w:val="center"/>
            </w:pPr>
            <w:r w:rsidRPr="00B047E5">
              <w:t>Комитет жилищно-коммунального хозяйства администрации Киришского муниципального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2022</w:t>
            </w:r>
          </w:p>
        </w:tc>
        <w:tc>
          <w:tcPr>
            <w:tcW w:w="1221" w:type="dxa"/>
            <w:tcBorders>
              <w:top w:val="single" w:sz="4" w:space="0" w:color="auto"/>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3 39</w:t>
            </w:r>
            <w:r>
              <w:t>2</w:t>
            </w:r>
            <w:r w:rsidRPr="00B047E5">
              <w:t>,76</w:t>
            </w:r>
          </w:p>
        </w:tc>
        <w:tc>
          <w:tcPr>
            <w:tcW w:w="990"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452"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3 396,76</w:t>
            </w:r>
          </w:p>
        </w:tc>
        <w:tc>
          <w:tcPr>
            <w:tcW w:w="115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r>
      <w:tr w:rsidR="000E407E" w:rsidRPr="00B047E5" w:rsidTr="0071142C">
        <w:trPr>
          <w:trHeight w:val="300"/>
        </w:trPr>
        <w:tc>
          <w:tcPr>
            <w:tcW w:w="498" w:type="dxa"/>
            <w:tcBorders>
              <w:top w:val="nil"/>
              <w:left w:val="single" w:sz="4" w:space="0" w:color="auto"/>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 </w:t>
            </w:r>
          </w:p>
        </w:tc>
        <w:tc>
          <w:tcPr>
            <w:tcW w:w="7925" w:type="dxa"/>
            <w:gridSpan w:val="2"/>
            <w:tcBorders>
              <w:top w:val="single" w:sz="4" w:space="0" w:color="auto"/>
              <w:left w:val="nil"/>
              <w:bottom w:val="single" w:sz="4" w:space="0" w:color="auto"/>
              <w:right w:val="nil"/>
            </w:tcBorders>
            <w:shd w:val="clear" w:color="000000" w:fill="FFFFFF"/>
            <w:vAlign w:val="center"/>
            <w:hideMark/>
          </w:tcPr>
          <w:p w:rsidR="000E407E" w:rsidRPr="00B047E5" w:rsidRDefault="000E407E" w:rsidP="0071142C">
            <w:pPr>
              <w:jc w:val="center"/>
            </w:pPr>
            <w:r w:rsidRPr="00B047E5">
              <w:t> </w:t>
            </w:r>
          </w:p>
        </w:tc>
        <w:tc>
          <w:tcPr>
            <w:tcW w:w="113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rPr>
                <w:b/>
                <w:bCs/>
              </w:rPr>
            </w:pPr>
            <w:r w:rsidRPr="00B047E5">
              <w:rPr>
                <w:b/>
                <w:bCs/>
              </w:rPr>
              <w:t>ИТОГО</w:t>
            </w:r>
          </w:p>
        </w:tc>
        <w:tc>
          <w:tcPr>
            <w:tcW w:w="1221"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rPr>
                <w:b/>
                <w:bCs/>
              </w:rPr>
            </w:pPr>
            <w:r w:rsidRPr="00B047E5">
              <w:rPr>
                <w:b/>
                <w:bCs/>
              </w:rPr>
              <w:t>3 392,76</w:t>
            </w:r>
          </w:p>
        </w:tc>
        <w:tc>
          <w:tcPr>
            <w:tcW w:w="990"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452"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rPr>
                <w:b/>
                <w:bCs/>
              </w:rPr>
            </w:pPr>
            <w:r w:rsidRPr="00B047E5">
              <w:rPr>
                <w:b/>
                <w:bCs/>
              </w:rPr>
              <w:t>0,00</w:t>
            </w:r>
          </w:p>
        </w:tc>
        <w:tc>
          <w:tcPr>
            <w:tcW w:w="122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rPr>
                <w:b/>
                <w:bCs/>
              </w:rPr>
            </w:pPr>
            <w:r w:rsidRPr="00B047E5">
              <w:rPr>
                <w:b/>
                <w:bCs/>
              </w:rPr>
              <w:t>3 392,76</w:t>
            </w:r>
          </w:p>
        </w:tc>
        <w:tc>
          <w:tcPr>
            <w:tcW w:w="115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r>
      <w:tr w:rsidR="000E407E" w:rsidRPr="00B047E5" w:rsidTr="0071142C">
        <w:trPr>
          <w:trHeight w:val="1980"/>
        </w:trPr>
        <w:tc>
          <w:tcPr>
            <w:tcW w:w="498" w:type="dxa"/>
            <w:tcBorders>
              <w:top w:val="single" w:sz="4" w:space="0" w:color="auto"/>
              <w:left w:val="single" w:sz="4" w:space="0" w:color="auto"/>
              <w:bottom w:val="nil"/>
              <w:right w:val="single" w:sz="4" w:space="0" w:color="auto"/>
            </w:tcBorders>
            <w:shd w:val="clear" w:color="000000" w:fill="FFFFFF"/>
            <w:vAlign w:val="center"/>
            <w:hideMark/>
          </w:tcPr>
          <w:p w:rsidR="000E407E" w:rsidRPr="00B047E5" w:rsidRDefault="000E407E" w:rsidP="0071142C">
            <w:pPr>
              <w:jc w:val="center"/>
            </w:pPr>
            <w:r w:rsidRPr="00B047E5">
              <w:lastRenderedPageBreak/>
              <w:t>1.1.</w:t>
            </w:r>
          </w:p>
        </w:tc>
        <w:tc>
          <w:tcPr>
            <w:tcW w:w="6361" w:type="dxa"/>
            <w:tcBorders>
              <w:top w:val="single" w:sz="4" w:space="0" w:color="auto"/>
              <w:left w:val="nil"/>
              <w:bottom w:val="nil"/>
              <w:right w:val="single" w:sz="4" w:space="0" w:color="auto"/>
            </w:tcBorders>
            <w:shd w:val="clear" w:color="000000" w:fill="FFFFFF"/>
            <w:vAlign w:val="center"/>
            <w:hideMark/>
          </w:tcPr>
          <w:p w:rsidR="000E407E" w:rsidRPr="00B047E5" w:rsidRDefault="000E407E" w:rsidP="0071142C">
            <w:pPr>
              <w:jc w:val="center"/>
            </w:pPr>
            <w:r w:rsidRPr="00B047E5">
              <w:t>Мероприятия, направленные на достижение цели федерального проекта "Содействие развитию инфраструктуры субъектов Российской Федерации (муниципальных образований)"</w:t>
            </w:r>
          </w:p>
        </w:tc>
        <w:tc>
          <w:tcPr>
            <w:tcW w:w="1564" w:type="dxa"/>
            <w:tcBorders>
              <w:top w:val="single" w:sz="4" w:space="0" w:color="auto"/>
              <w:left w:val="nil"/>
              <w:bottom w:val="nil"/>
              <w:right w:val="single" w:sz="4" w:space="0" w:color="auto"/>
            </w:tcBorders>
            <w:shd w:val="clear" w:color="000000" w:fill="FFFFFF"/>
            <w:vAlign w:val="center"/>
            <w:hideMark/>
          </w:tcPr>
          <w:p w:rsidR="000E407E" w:rsidRPr="00B047E5" w:rsidRDefault="000E407E" w:rsidP="0071142C">
            <w:pPr>
              <w:jc w:val="center"/>
            </w:pPr>
            <w:r w:rsidRPr="00B047E5">
              <w:t>Комитет жилищно-коммунального хозяйства администрации Киришского муниципального района</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2022</w:t>
            </w:r>
          </w:p>
        </w:tc>
        <w:tc>
          <w:tcPr>
            <w:tcW w:w="1221" w:type="dxa"/>
            <w:tcBorders>
              <w:top w:val="single" w:sz="4" w:space="0" w:color="auto"/>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3 392,76</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452" w:type="dxa"/>
            <w:tcBorders>
              <w:top w:val="single" w:sz="4" w:space="0" w:color="auto"/>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3 392,76</w:t>
            </w: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r>
      <w:tr w:rsidR="000E407E" w:rsidRPr="00B047E5" w:rsidTr="0071142C">
        <w:trPr>
          <w:trHeight w:val="300"/>
        </w:trPr>
        <w:tc>
          <w:tcPr>
            <w:tcW w:w="8423"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0E407E" w:rsidRPr="00B047E5" w:rsidRDefault="000E407E" w:rsidP="0071142C">
            <w:pPr>
              <w:jc w:val="center"/>
            </w:pPr>
            <w:r w:rsidRPr="00B047E5">
              <w:t> </w:t>
            </w:r>
          </w:p>
        </w:tc>
        <w:tc>
          <w:tcPr>
            <w:tcW w:w="113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rPr>
                <w:b/>
                <w:bCs/>
              </w:rPr>
            </w:pPr>
            <w:r w:rsidRPr="00B047E5">
              <w:rPr>
                <w:b/>
                <w:bCs/>
              </w:rPr>
              <w:t>ИТОГО</w:t>
            </w:r>
          </w:p>
        </w:tc>
        <w:tc>
          <w:tcPr>
            <w:tcW w:w="1221"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rPr>
                <w:b/>
                <w:bCs/>
              </w:rPr>
            </w:pPr>
            <w:r w:rsidRPr="00B047E5">
              <w:rPr>
                <w:b/>
                <w:bCs/>
              </w:rPr>
              <w:t>3 392,76</w:t>
            </w:r>
          </w:p>
        </w:tc>
        <w:tc>
          <w:tcPr>
            <w:tcW w:w="990"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452"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22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rPr>
                <w:b/>
                <w:bCs/>
              </w:rPr>
            </w:pPr>
            <w:r w:rsidRPr="00B047E5">
              <w:rPr>
                <w:b/>
                <w:bCs/>
              </w:rPr>
              <w:t>3 392,76</w:t>
            </w:r>
          </w:p>
        </w:tc>
        <w:tc>
          <w:tcPr>
            <w:tcW w:w="1154" w:type="dxa"/>
            <w:tcBorders>
              <w:top w:val="nil"/>
              <w:left w:val="nil"/>
              <w:bottom w:val="single" w:sz="4" w:space="0" w:color="auto"/>
              <w:right w:val="single" w:sz="4" w:space="0" w:color="auto"/>
            </w:tcBorders>
            <w:shd w:val="clear" w:color="000000" w:fill="FFFFFF"/>
            <w:noWrap/>
            <w:vAlign w:val="center"/>
            <w:hideMark/>
          </w:tcPr>
          <w:p w:rsidR="000E407E" w:rsidRPr="00B047E5" w:rsidRDefault="000E407E" w:rsidP="0071142C">
            <w:pPr>
              <w:jc w:val="center"/>
            </w:pPr>
            <w:r w:rsidRPr="00B047E5">
              <w:t>0,00</w:t>
            </w:r>
          </w:p>
        </w:tc>
      </w:tr>
      <w:tr w:rsidR="000E407E" w:rsidRPr="00B047E5" w:rsidTr="0071142C">
        <w:trPr>
          <w:trHeight w:val="300"/>
        </w:trPr>
        <w:tc>
          <w:tcPr>
            <w:tcW w:w="498" w:type="dxa"/>
            <w:tcBorders>
              <w:top w:val="nil"/>
              <w:left w:val="single" w:sz="4" w:space="0" w:color="auto"/>
              <w:bottom w:val="nil"/>
              <w:right w:val="single" w:sz="4" w:space="0" w:color="auto"/>
            </w:tcBorders>
            <w:shd w:val="clear" w:color="000000" w:fill="FFFFFF"/>
            <w:vAlign w:val="center"/>
            <w:hideMark/>
          </w:tcPr>
          <w:p w:rsidR="000E407E" w:rsidRPr="00B047E5" w:rsidRDefault="000E407E" w:rsidP="0071142C">
            <w:pPr>
              <w:jc w:val="center"/>
            </w:pPr>
            <w:r w:rsidRPr="00B047E5">
              <w:t> </w:t>
            </w:r>
          </w:p>
        </w:tc>
        <w:tc>
          <w:tcPr>
            <w:tcW w:w="15100" w:type="dxa"/>
            <w:gridSpan w:val="8"/>
            <w:tcBorders>
              <w:top w:val="single" w:sz="4" w:space="0" w:color="auto"/>
              <w:left w:val="nil"/>
              <w:bottom w:val="single" w:sz="4" w:space="0" w:color="auto"/>
              <w:right w:val="single" w:sz="4" w:space="0" w:color="auto"/>
            </w:tcBorders>
            <w:shd w:val="clear" w:color="000000" w:fill="FFFFFF"/>
            <w:vAlign w:val="center"/>
            <w:hideMark/>
          </w:tcPr>
          <w:p w:rsidR="000E407E" w:rsidRPr="00B047E5" w:rsidRDefault="000E407E" w:rsidP="0071142C">
            <w:pPr>
              <w:jc w:val="center"/>
              <w:rPr>
                <w:b/>
                <w:bCs/>
              </w:rPr>
            </w:pPr>
            <w:r w:rsidRPr="00B047E5">
              <w:rPr>
                <w:b/>
                <w:bCs/>
              </w:rPr>
              <w:t>Процессная часть</w:t>
            </w:r>
          </w:p>
        </w:tc>
      </w:tr>
      <w:tr w:rsidR="000E407E" w:rsidRPr="00B047E5" w:rsidTr="0071142C">
        <w:trPr>
          <w:trHeight w:val="606"/>
        </w:trPr>
        <w:tc>
          <w:tcPr>
            <w:tcW w:w="498" w:type="dxa"/>
            <w:tcBorders>
              <w:top w:val="single" w:sz="4" w:space="0" w:color="auto"/>
              <w:left w:val="single" w:sz="4" w:space="0" w:color="auto"/>
              <w:bottom w:val="nil"/>
              <w:right w:val="single" w:sz="4" w:space="0" w:color="auto"/>
            </w:tcBorders>
            <w:shd w:val="clear" w:color="000000" w:fill="FFFFFF"/>
            <w:vAlign w:val="center"/>
            <w:hideMark/>
          </w:tcPr>
          <w:p w:rsidR="000E407E" w:rsidRPr="00B047E5" w:rsidRDefault="000E407E" w:rsidP="0071142C">
            <w:pPr>
              <w:jc w:val="center"/>
            </w:pPr>
            <w:r w:rsidRPr="00B047E5">
              <w:t>2.</w:t>
            </w:r>
          </w:p>
        </w:tc>
        <w:tc>
          <w:tcPr>
            <w:tcW w:w="636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E407E" w:rsidRPr="00B047E5" w:rsidRDefault="000E407E" w:rsidP="0071142C">
            <w:pPr>
              <w:jc w:val="center"/>
            </w:pPr>
            <w:r w:rsidRPr="00B047E5">
              <w:t>Комплекс процессных мероприятий «Энергосбережение и повышение энергетической эффективности»</w:t>
            </w:r>
          </w:p>
        </w:tc>
        <w:tc>
          <w:tcPr>
            <w:tcW w:w="156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E407E" w:rsidRPr="00B047E5" w:rsidRDefault="000E407E" w:rsidP="0071142C">
            <w:pPr>
              <w:jc w:val="center"/>
            </w:pPr>
            <w:r w:rsidRPr="00B047E5">
              <w:t>Комитет жилищно-коммунального хозяйства администрации Киришского муниципального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2022</w:t>
            </w:r>
          </w:p>
        </w:tc>
        <w:tc>
          <w:tcPr>
            <w:tcW w:w="1221" w:type="dxa"/>
            <w:tcBorders>
              <w:top w:val="nil"/>
              <w:left w:val="nil"/>
              <w:bottom w:val="single" w:sz="4" w:space="0" w:color="auto"/>
              <w:right w:val="single" w:sz="4" w:space="0" w:color="auto"/>
            </w:tcBorders>
            <w:shd w:val="clear" w:color="000000" w:fill="FFFFFF"/>
            <w:vAlign w:val="center"/>
            <w:hideMark/>
          </w:tcPr>
          <w:p w:rsidR="000E407E" w:rsidRPr="00B047E5" w:rsidRDefault="00B504F0" w:rsidP="0071142C">
            <w:pPr>
              <w:jc w:val="center"/>
            </w:pPr>
            <w:r>
              <w:t>71 464,60</w:t>
            </w:r>
          </w:p>
        </w:tc>
        <w:tc>
          <w:tcPr>
            <w:tcW w:w="990"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452"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224" w:type="dxa"/>
            <w:tcBorders>
              <w:top w:val="nil"/>
              <w:left w:val="nil"/>
              <w:bottom w:val="single" w:sz="4" w:space="0" w:color="auto"/>
              <w:right w:val="single" w:sz="4" w:space="0" w:color="auto"/>
            </w:tcBorders>
            <w:shd w:val="clear" w:color="000000" w:fill="FFFFFF"/>
            <w:vAlign w:val="center"/>
            <w:hideMark/>
          </w:tcPr>
          <w:p w:rsidR="000E407E" w:rsidRPr="00B047E5" w:rsidRDefault="00B504F0" w:rsidP="0071142C">
            <w:pPr>
              <w:jc w:val="center"/>
            </w:pPr>
            <w:r>
              <w:t>71 464,60</w:t>
            </w:r>
          </w:p>
        </w:tc>
        <w:tc>
          <w:tcPr>
            <w:tcW w:w="115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r>
      <w:tr w:rsidR="000E407E" w:rsidRPr="00B047E5" w:rsidTr="0071142C">
        <w:trPr>
          <w:trHeight w:val="607"/>
        </w:trPr>
        <w:tc>
          <w:tcPr>
            <w:tcW w:w="498" w:type="dxa"/>
            <w:tcBorders>
              <w:top w:val="nil"/>
              <w:left w:val="single" w:sz="4" w:space="0" w:color="auto"/>
              <w:bottom w:val="nil"/>
              <w:right w:val="single" w:sz="4" w:space="0" w:color="auto"/>
            </w:tcBorders>
            <w:shd w:val="clear" w:color="000000" w:fill="FFFFFF"/>
            <w:vAlign w:val="center"/>
            <w:hideMark/>
          </w:tcPr>
          <w:p w:rsidR="000E407E" w:rsidRPr="00B047E5" w:rsidRDefault="000E407E" w:rsidP="0071142C">
            <w:pPr>
              <w:jc w:val="center"/>
            </w:pPr>
            <w:r w:rsidRPr="00B047E5">
              <w:t> </w:t>
            </w:r>
          </w:p>
        </w:tc>
        <w:tc>
          <w:tcPr>
            <w:tcW w:w="6361" w:type="dxa"/>
            <w:vMerge/>
            <w:tcBorders>
              <w:top w:val="nil"/>
              <w:left w:val="single" w:sz="4" w:space="0" w:color="auto"/>
              <w:bottom w:val="single" w:sz="4" w:space="0" w:color="000000"/>
              <w:right w:val="single" w:sz="4" w:space="0" w:color="auto"/>
            </w:tcBorders>
            <w:vAlign w:val="center"/>
            <w:hideMark/>
          </w:tcPr>
          <w:p w:rsidR="000E407E" w:rsidRPr="00B047E5" w:rsidRDefault="000E407E" w:rsidP="0071142C"/>
        </w:tc>
        <w:tc>
          <w:tcPr>
            <w:tcW w:w="1564" w:type="dxa"/>
            <w:vMerge/>
            <w:tcBorders>
              <w:top w:val="nil"/>
              <w:left w:val="single" w:sz="4" w:space="0" w:color="auto"/>
              <w:bottom w:val="single" w:sz="4" w:space="0" w:color="000000"/>
              <w:right w:val="single" w:sz="4" w:space="0" w:color="auto"/>
            </w:tcBorders>
            <w:vAlign w:val="center"/>
            <w:hideMark/>
          </w:tcPr>
          <w:p w:rsidR="000E407E" w:rsidRPr="00B047E5" w:rsidRDefault="000E407E" w:rsidP="0071142C"/>
        </w:tc>
        <w:tc>
          <w:tcPr>
            <w:tcW w:w="113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2023</w:t>
            </w:r>
          </w:p>
        </w:tc>
        <w:tc>
          <w:tcPr>
            <w:tcW w:w="1221"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49822,80</w:t>
            </w:r>
          </w:p>
        </w:tc>
        <w:tc>
          <w:tcPr>
            <w:tcW w:w="990"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452"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22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49822,80</w:t>
            </w:r>
          </w:p>
        </w:tc>
        <w:tc>
          <w:tcPr>
            <w:tcW w:w="115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r>
      <w:tr w:rsidR="000E407E" w:rsidRPr="00B047E5" w:rsidTr="0071142C">
        <w:trPr>
          <w:trHeight w:val="607"/>
        </w:trPr>
        <w:tc>
          <w:tcPr>
            <w:tcW w:w="498" w:type="dxa"/>
            <w:tcBorders>
              <w:top w:val="nil"/>
              <w:left w:val="single" w:sz="4" w:space="0" w:color="auto"/>
              <w:bottom w:val="nil"/>
              <w:right w:val="single" w:sz="4" w:space="0" w:color="auto"/>
            </w:tcBorders>
            <w:shd w:val="clear" w:color="000000" w:fill="FFFFFF"/>
            <w:vAlign w:val="center"/>
            <w:hideMark/>
          </w:tcPr>
          <w:p w:rsidR="000E407E" w:rsidRPr="00B047E5" w:rsidRDefault="000E407E" w:rsidP="0071142C">
            <w:pPr>
              <w:jc w:val="center"/>
            </w:pPr>
            <w:r w:rsidRPr="00B047E5">
              <w:t> </w:t>
            </w:r>
          </w:p>
        </w:tc>
        <w:tc>
          <w:tcPr>
            <w:tcW w:w="6361" w:type="dxa"/>
            <w:vMerge/>
            <w:tcBorders>
              <w:top w:val="nil"/>
              <w:left w:val="single" w:sz="4" w:space="0" w:color="auto"/>
              <w:bottom w:val="single" w:sz="4" w:space="0" w:color="000000"/>
              <w:right w:val="single" w:sz="4" w:space="0" w:color="auto"/>
            </w:tcBorders>
            <w:vAlign w:val="center"/>
            <w:hideMark/>
          </w:tcPr>
          <w:p w:rsidR="000E407E" w:rsidRPr="00B047E5" w:rsidRDefault="000E407E" w:rsidP="0071142C"/>
        </w:tc>
        <w:tc>
          <w:tcPr>
            <w:tcW w:w="1564" w:type="dxa"/>
            <w:vMerge/>
            <w:tcBorders>
              <w:top w:val="nil"/>
              <w:left w:val="single" w:sz="4" w:space="0" w:color="auto"/>
              <w:bottom w:val="single" w:sz="4" w:space="0" w:color="000000"/>
              <w:right w:val="single" w:sz="4" w:space="0" w:color="auto"/>
            </w:tcBorders>
            <w:vAlign w:val="center"/>
            <w:hideMark/>
          </w:tcPr>
          <w:p w:rsidR="000E407E" w:rsidRPr="00B047E5" w:rsidRDefault="000E407E" w:rsidP="0071142C"/>
        </w:tc>
        <w:tc>
          <w:tcPr>
            <w:tcW w:w="113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2024</w:t>
            </w:r>
          </w:p>
        </w:tc>
        <w:tc>
          <w:tcPr>
            <w:tcW w:w="1221"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50912,92</w:t>
            </w:r>
          </w:p>
        </w:tc>
        <w:tc>
          <w:tcPr>
            <w:tcW w:w="990"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452"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22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50912,92</w:t>
            </w:r>
          </w:p>
        </w:tc>
        <w:tc>
          <w:tcPr>
            <w:tcW w:w="115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r>
      <w:tr w:rsidR="000E407E" w:rsidRPr="00B047E5" w:rsidTr="0071142C">
        <w:trPr>
          <w:trHeight w:val="300"/>
        </w:trPr>
        <w:tc>
          <w:tcPr>
            <w:tcW w:w="498" w:type="dxa"/>
            <w:tcBorders>
              <w:top w:val="nil"/>
              <w:left w:val="single" w:sz="4" w:space="0" w:color="auto"/>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 </w:t>
            </w:r>
          </w:p>
        </w:tc>
        <w:tc>
          <w:tcPr>
            <w:tcW w:w="6361"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 </w:t>
            </w:r>
          </w:p>
        </w:tc>
        <w:tc>
          <w:tcPr>
            <w:tcW w:w="156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 </w:t>
            </w:r>
          </w:p>
        </w:tc>
        <w:tc>
          <w:tcPr>
            <w:tcW w:w="1134"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rPr>
                <w:b/>
                <w:bCs/>
              </w:rPr>
            </w:pPr>
            <w:r w:rsidRPr="00B047E5">
              <w:rPr>
                <w:b/>
                <w:bCs/>
              </w:rPr>
              <w:t>ИТОГО</w:t>
            </w:r>
          </w:p>
        </w:tc>
        <w:tc>
          <w:tcPr>
            <w:tcW w:w="1221" w:type="dxa"/>
            <w:tcBorders>
              <w:top w:val="nil"/>
              <w:left w:val="nil"/>
              <w:bottom w:val="single" w:sz="4" w:space="0" w:color="auto"/>
              <w:right w:val="single" w:sz="4" w:space="0" w:color="auto"/>
            </w:tcBorders>
            <w:shd w:val="clear" w:color="000000" w:fill="FFFFFF"/>
            <w:vAlign w:val="center"/>
            <w:hideMark/>
          </w:tcPr>
          <w:p w:rsidR="000E407E" w:rsidRPr="00B047E5" w:rsidRDefault="00B504F0" w:rsidP="0071142C">
            <w:pPr>
              <w:jc w:val="center"/>
              <w:rPr>
                <w:b/>
                <w:bCs/>
              </w:rPr>
            </w:pPr>
            <w:r>
              <w:rPr>
                <w:b/>
                <w:bCs/>
              </w:rPr>
              <w:t>172 200,32</w:t>
            </w:r>
          </w:p>
        </w:tc>
        <w:tc>
          <w:tcPr>
            <w:tcW w:w="990"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452" w:type="dxa"/>
            <w:tcBorders>
              <w:top w:val="nil"/>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224" w:type="dxa"/>
            <w:tcBorders>
              <w:top w:val="nil"/>
              <w:left w:val="nil"/>
              <w:bottom w:val="single" w:sz="4" w:space="0" w:color="auto"/>
              <w:right w:val="single" w:sz="4" w:space="0" w:color="auto"/>
            </w:tcBorders>
            <w:shd w:val="clear" w:color="000000" w:fill="FFFFFF"/>
            <w:vAlign w:val="center"/>
            <w:hideMark/>
          </w:tcPr>
          <w:p w:rsidR="000E407E" w:rsidRPr="00B047E5" w:rsidRDefault="00B504F0" w:rsidP="0071142C">
            <w:pPr>
              <w:jc w:val="center"/>
              <w:rPr>
                <w:b/>
                <w:bCs/>
              </w:rPr>
            </w:pPr>
            <w:r>
              <w:rPr>
                <w:b/>
                <w:bCs/>
              </w:rPr>
              <w:t>172 200,32</w:t>
            </w:r>
          </w:p>
        </w:tc>
        <w:tc>
          <w:tcPr>
            <w:tcW w:w="1154" w:type="dxa"/>
            <w:tcBorders>
              <w:top w:val="nil"/>
              <w:left w:val="nil"/>
              <w:bottom w:val="single" w:sz="4" w:space="0" w:color="auto"/>
              <w:right w:val="single" w:sz="4" w:space="0" w:color="auto"/>
            </w:tcBorders>
            <w:shd w:val="clear" w:color="000000" w:fill="FFFFFF"/>
            <w:noWrap/>
            <w:vAlign w:val="center"/>
            <w:hideMark/>
          </w:tcPr>
          <w:p w:rsidR="000E407E" w:rsidRPr="00B047E5" w:rsidRDefault="000E407E" w:rsidP="0071142C">
            <w:pPr>
              <w:jc w:val="center"/>
            </w:pPr>
            <w:r w:rsidRPr="00B047E5">
              <w:t>0,00</w:t>
            </w:r>
          </w:p>
        </w:tc>
      </w:tr>
      <w:tr w:rsidR="000E407E" w:rsidRPr="00B047E5" w:rsidTr="0071142C">
        <w:trPr>
          <w:trHeight w:val="1020"/>
        </w:trPr>
        <w:tc>
          <w:tcPr>
            <w:tcW w:w="498" w:type="dxa"/>
            <w:tcBorders>
              <w:top w:val="nil"/>
              <w:left w:val="single" w:sz="4" w:space="0" w:color="auto"/>
              <w:bottom w:val="nil"/>
              <w:right w:val="single" w:sz="4" w:space="0" w:color="auto"/>
            </w:tcBorders>
            <w:shd w:val="clear" w:color="000000" w:fill="FFFFFF"/>
            <w:vAlign w:val="center"/>
            <w:hideMark/>
          </w:tcPr>
          <w:p w:rsidR="000E407E" w:rsidRPr="00B047E5" w:rsidRDefault="000E407E" w:rsidP="0071142C">
            <w:pPr>
              <w:jc w:val="center"/>
            </w:pPr>
            <w:r w:rsidRPr="00B047E5">
              <w:t>3.</w:t>
            </w:r>
          </w:p>
        </w:tc>
        <w:tc>
          <w:tcPr>
            <w:tcW w:w="6361" w:type="dxa"/>
            <w:tcBorders>
              <w:top w:val="nil"/>
              <w:left w:val="nil"/>
              <w:bottom w:val="nil"/>
              <w:right w:val="nil"/>
            </w:tcBorders>
            <w:shd w:val="clear" w:color="auto" w:fill="auto"/>
            <w:noWrap/>
            <w:vAlign w:val="center"/>
            <w:hideMark/>
          </w:tcPr>
          <w:p w:rsidR="000E407E" w:rsidRPr="00B047E5" w:rsidRDefault="000E407E" w:rsidP="0071142C">
            <w:pPr>
              <w:jc w:val="both"/>
              <w:rPr>
                <w:rFonts w:ascii="Times" w:hAnsi="Times"/>
                <w:color w:val="000000"/>
                <w:sz w:val="22"/>
                <w:szCs w:val="22"/>
              </w:rPr>
            </w:pPr>
            <w:r w:rsidRPr="00B047E5">
              <w:rPr>
                <w:color w:val="000000"/>
                <w:sz w:val="22"/>
                <w:szCs w:val="22"/>
              </w:rPr>
              <w:t>Комплекс</w:t>
            </w:r>
            <w:r w:rsidRPr="00B047E5">
              <w:rPr>
                <w:rFonts w:ascii="Times" w:hAnsi="Times"/>
                <w:color w:val="000000"/>
                <w:sz w:val="22"/>
                <w:szCs w:val="22"/>
              </w:rPr>
              <w:t xml:space="preserve"> </w:t>
            </w:r>
            <w:r w:rsidRPr="00B047E5">
              <w:rPr>
                <w:color w:val="000000"/>
                <w:sz w:val="22"/>
                <w:szCs w:val="22"/>
              </w:rPr>
              <w:t>процессных</w:t>
            </w:r>
            <w:r w:rsidRPr="00B047E5">
              <w:rPr>
                <w:rFonts w:ascii="Times" w:hAnsi="Times"/>
                <w:color w:val="000000"/>
                <w:sz w:val="22"/>
                <w:szCs w:val="22"/>
              </w:rPr>
              <w:t xml:space="preserve"> </w:t>
            </w:r>
            <w:r w:rsidRPr="00B047E5">
              <w:rPr>
                <w:color w:val="000000"/>
                <w:sz w:val="22"/>
                <w:szCs w:val="22"/>
              </w:rPr>
              <w:t>мероприятий</w:t>
            </w:r>
            <w:r w:rsidRPr="00B047E5">
              <w:rPr>
                <w:rFonts w:ascii="Times" w:hAnsi="Times"/>
                <w:color w:val="000000"/>
                <w:sz w:val="22"/>
                <w:szCs w:val="22"/>
              </w:rPr>
              <w:t xml:space="preserve"> "</w:t>
            </w:r>
            <w:r w:rsidRPr="00B047E5">
              <w:rPr>
                <w:color w:val="000000"/>
                <w:sz w:val="22"/>
                <w:szCs w:val="22"/>
              </w:rPr>
              <w:t>Водоснабжение</w:t>
            </w:r>
            <w:r w:rsidRPr="00B047E5">
              <w:rPr>
                <w:rFonts w:ascii="Times" w:hAnsi="Times"/>
                <w:color w:val="000000"/>
                <w:sz w:val="22"/>
                <w:szCs w:val="22"/>
              </w:rPr>
              <w:t xml:space="preserve"> </w:t>
            </w:r>
            <w:r w:rsidRPr="00B047E5">
              <w:rPr>
                <w:color w:val="000000"/>
                <w:sz w:val="22"/>
                <w:szCs w:val="22"/>
              </w:rPr>
              <w:t>и</w:t>
            </w:r>
            <w:r w:rsidRPr="00B047E5">
              <w:rPr>
                <w:rFonts w:ascii="Times" w:hAnsi="Times"/>
                <w:color w:val="000000"/>
                <w:sz w:val="22"/>
                <w:szCs w:val="22"/>
              </w:rPr>
              <w:t xml:space="preserve"> </w:t>
            </w:r>
            <w:r w:rsidRPr="00B047E5">
              <w:rPr>
                <w:color w:val="000000"/>
                <w:sz w:val="22"/>
                <w:szCs w:val="22"/>
              </w:rPr>
              <w:t>водоотведение</w:t>
            </w:r>
            <w:r w:rsidRPr="00B047E5">
              <w:rPr>
                <w:rFonts w:ascii="Times" w:hAnsi="Times"/>
                <w:color w:val="000000"/>
                <w:sz w:val="22"/>
                <w:szCs w:val="22"/>
              </w:rPr>
              <w:t>"</w:t>
            </w:r>
          </w:p>
        </w:tc>
        <w:tc>
          <w:tcPr>
            <w:tcW w:w="1564" w:type="dxa"/>
            <w:tcBorders>
              <w:top w:val="nil"/>
              <w:left w:val="single" w:sz="4" w:space="0" w:color="auto"/>
              <w:bottom w:val="nil"/>
              <w:right w:val="single" w:sz="4" w:space="0" w:color="auto"/>
            </w:tcBorders>
            <w:shd w:val="clear" w:color="000000" w:fill="FFFFFF"/>
            <w:vAlign w:val="center"/>
            <w:hideMark/>
          </w:tcPr>
          <w:p w:rsidR="000E407E" w:rsidRPr="00B047E5" w:rsidRDefault="000E407E" w:rsidP="0071142C">
            <w:pPr>
              <w:jc w:val="center"/>
            </w:pPr>
            <w:r w:rsidRPr="00B047E5">
              <w:t>Комитет жилищно-коммунального хозяйства администрации Киришского муниципального района</w:t>
            </w:r>
          </w:p>
        </w:tc>
        <w:tc>
          <w:tcPr>
            <w:tcW w:w="1134" w:type="dxa"/>
            <w:tcBorders>
              <w:top w:val="nil"/>
              <w:left w:val="nil"/>
              <w:bottom w:val="nil"/>
              <w:right w:val="single" w:sz="4" w:space="0" w:color="auto"/>
            </w:tcBorders>
            <w:shd w:val="clear" w:color="000000" w:fill="FFFFFF"/>
            <w:vAlign w:val="center"/>
            <w:hideMark/>
          </w:tcPr>
          <w:p w:rsidR="000E407E" w:rsidRPr="00B047E5" w:rsidRDefault="000E407E" w:rsidP="0071142C">
            <w:pPr>
              <w:jc w:val="center"/>
            </w:pPr>
            <w:r w:rsidRPr="00B047E5">
              <w:t>2022</w:t>
            </w:r>
          </w:p>
        </w:tc>
        <w:tc>
          <w:tcPr>
            <w:tcW w:w="1221" w:type="dxa"/>
            <w:tcBorders>
              <w:top w:val="nil"/>
              <w:left w:val="nil"/>
              <w:bottom w:val="nil"/>
              <w:right w:val="single" w:sz="4" w:space="0" w:color="auto"/>
            </w:tcBorders>
            <w:shd w:val="clear" w:color="000000" w:fill="FFFFFF"/>
            <w:vAlign w:val="center"/>
            <w:hideMark/>
          </w:tcPr>
          <w:p w:rsidR="000E407E" w:rsidRPr="00B047E5" w:rsidRDefault="000E407E" w:rsidP="0071142C">
            <w:pPr>
              <w:jc w:val="center"/>
            </w:pPr>
            <w:r w:rsidRPr="00B047E5">
              <w:t>250,00</w:t>
            </w:r>
          </w:p>
        </w:tc>
        <w:tc>
          <w:tcPr>
            <w:tcW w:w="990" w:type="dxa"/>
            <w:tcBorders>
              <w:top w:val="nil"/>
              <w:left w:val="nil"/>
              <w:bottom w:val="nil"/>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452" w:type="dxa"/>
            <w:tcBorders>
              <w:top w:val="nil"/>
              <w:left w:val="nil"/>
              <w:bottom w:val="nil"/>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224" w:type="dxa"/>
            <w:tcBorders>
              <w:top w:val="nil"/>
              <w:left w:val="nil"/>
              <w:bottom w:val="nil"/>
              <w:right w:val="single" w:sz="4" w:space="0" w:color="auto"/>
            </w:tcBorders>
            <w:shd w:val="clear" w:color="000000" w:fill="FFFFFF"/>
            <w:vAlign w:val="center"/>
            <w:hideMark/>
          </w:tcPr>
          <w:p w:rsidR="000E407E" w:rsidRPr="00B047E5" w:rsidRDefault="000E407E" w:rsidP="0071142C">
            <w:pPr>
              <w:jc w:val="center"/>
            </w:pPr>
            <w:r>
              <w:t>250,0</w:t>
            </w:r>
          </w:p>
        </w:tc>
        <w:tc>
          <w:tcPr>
            <w:tcW w:w="1154" w:type="dxa"/>
            <w:tcBorders>
              <w:top w:val="nil"/>
              <w:left w:val="nil"/>
              <w:bottom w:val="single" w:sz="4" w:space="0" w:color="auto"/>
              <w:right w:val="single" w:sz="4" w:space="0" w:color="auto"/>
            </w:tcBorders>
            <w:shd w:val="clear" w:color="000000" w:fill="FFFFFF"/>
            <w:noWrap/>
            <w:vAlign w:val="center"/>
            <w:hideMark/>
          </w:tcPr>
          <w:p w:rsidR="000E407E" w:rsidRPr="00B047E5" w:rsidRDefault="000E407E" w:rsidP="0071142C">
            <w:pPr>
              <w:jc w:val="center"/>
            </w:pPr>
            <w:r w:rsidRPr="00B047E5">
              <w:t>0,00</w:t>
            </w:r>
          </w:p>
        </w:tc>
      </w:tr>
      <w:tr w:rsidR="000E407E" w:rsidRPr="00B047E5" w:rsidTr="0071142C">
        <w:trPr>
          <w:trHeight w:val="300"/>
        </w:trPr>
        <w:tc>
          <w:tcPr>
            <w:tcW w:w="49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 </w:t>
            </w:r>
          </w:p>
        </w:tc>
        <w:tc>
          <w:tcPr>
            <w:tcW w:w="6361" w:type="dxa"/>
            <w:tcBorders>
              <w:top w:val="single" w:sz="4" w:space="0" w:color="auto"/>
              <w:left w:val="nil"/>
              <w:bottom w:val="single" w:sz="4" w:space="0" w:color="auto"/>
              <w:right w:val="single" w:sz="4" w:space="0" w:color="auto"/>
            </w:tcBorders>
            <w:shd w:val="clear" w:color="auto" w:fill="auto"/>
            <w:noWrap/>
            <w:vAlign w:val="center"/>
            <w:hideMark/>
          </w:tcPr>
          <w:p w:rsidR="000E407E" w:rsidRPr="00B047E5" w:rsidRDefault="000E407E" w:rsidP="0071142C">
            <w:pPr>
              <w:rPr>
                <w:rFonts w:ascii="Calibri" w:hAnsi="Calibri"/>
                <w:color w:val="000000"/>
                <w:sz w:val="22"/>
                <w:szCs w:val="22"/>
              </w:rPr>
            </w:pPr>
            <w:r w:rsidRPr="00B047E5">
              <w:rPr>
                <w:rFonts w:ascii="Calibri" w:hAnsi="Calibri"/>
                <w:color w:val="000000"/>
                <w:sz w:val="22"/>
                <w:szCs w:val="22"/>
              </w:rPr>
              <w:t> </w:t>
            </w:r>
          </w:p>
        </w:tc>
        <w:tc>
          <w:tcPr>
            <w:tcW w:w="1564" w:type="dxa"/>
            <w:tcBorders>
              <w:top w:val="single" w:sz="4" w:space="0" w:color="auto"/>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E407E" w:rsidRPr="00B047E5" w:rsidRDefault="000E407E" w:rsidP="0071142C">
            <w:pPr>
              <w:jc w:val="center"/>
              <w:rPr>
                <w:b/>
                <w:bCs/>
              </w:rPr>
            </w:pPr>
            <w:r w:rsidRPr="00B047E5">
              <w:rPr>
                <w:b/>
                <w:bCs/>
              </w:rPr>
              <w:t>ИТОГО</w:t>
            </w:r>
          </w:p>
        </w:tc>
        <w:tc>
          <w:tcPr>
            <w:tcW w:w="1221" w:type="dxa"/>
            <w:tcBorders>
              <w:top w:val="single" w:sz="4" w:space="0" w:color="auto"/>
              <w:left w:val="nil"/>
              <w:bottom w:val="single" w:sz="4" w:space="0" w:color="auto"/>
              <w:right w:val="single" w:sz="4" w:space="0" w:color="auto"/>
            </w:tcBorders>
            <w:shd w:val="clear" w:color="000000" w:fill="FFFFFF"/>
            <w:vAlign w:val="center"/>
            <w:hideMark/>
          </w:tcPr>
          <w:p w:rsidR="000E407E" w:rsidRPr="00B047E5" w:rsidRDefault="000E407E" w:rsidP="0071142C">
            <w:pPr>
              <w:jc w:val="center"/>
              <w:rPr>
                <w:b/>
                <w:bCs/>
              </w:rPr>
            </w:pPr>
            <w:r w:rsidRPr="00B047E5">
              <w:rPr>
                <w:b/>
                <w:bCs/>
              </w:rPr>
              <w:t>250,00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452" w:type="dxa"/>
            <w:tcBorders>
              <w:top w:val="single" w:sz="4" w:space="0" w:color="auto"/>
              <w:left w:val="nil"/>
              <w:bottom w:val="single" w:sz="4" w:space="0" w:color="auto"/>
              <w:right w:val="single" w:sz="4" w:space="0" w:color="auto"/>
            </w:tcBorders>
            <w:shd w:val="clear" w:color="000000" w:fill="FFFFFF"/>
            <w:vAlign w:val="center"/>
            <w:hideMark/>
          </w:tcPr>
          <w:p w:rsidR="000E407E" w:rsidRPr="00B047E5" w:rsidRDefault="000E407E" w:rsidP="0071142C">
            <w:pPr>
              <w:jc w:val="center"/>
            </w:pPr>
            <w:r w:rsidRPr="00B047E5">
              <w:t>0,00</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0E407E" w:rsidRPr="00B047E5" w:rsidRDefault="000E407E" w:rsidP="0071142C">
            <w:pPr>
              <w:jc w:val="center"/>
              <w:rPr>
                <w:b/>
                <w:bCs/>
              </w:rPr>
            </w:pPr>
            <w:r>
              <w:rPr>
                <w:b/>
                <w:bCs/>
              </w:rPr>
              <w:t>250,0</w:t>
            </w:r>
          </w:p>
        </w:tc>
        <w:tc>
          <w:tcPr>
            <w:tcW w:w="1154" w:type="dxa"/>
            <w:tcBorders>
              <w:top w:val="nil"/>
              <w:left w:val="nil"/>
              <w:bottom w:val="single" w:sz="4" w:space="0" w:color="auto"/>
              <w:right w:val="single" w:sz="4" w:space="0" w:color="auto"/>
            </w:tcBorders>
            <w:shd w:val="clear" w:color="000000" w:fill="FFFFFF"/>
            <w:noWrap/>
            <w:vAlign w:val="center"/>
            <w:hideMark/>
          </w:tcPr>
          <w:p w:rsidR="000E407E" w:rsidRPr="00B047E5" w:rsidRDefault="000E407E" w:rsidP="0071142C">
            <w:pPr>
              <w:jc w:val="center"/>
            </w:pPr>
            <w:r w:rsidRPr="00B047E5">
              <w:t>0,00</w:t>
            </w:r>
          </w:p>
        </w:tc>
      </w:tr>
    </w:tbl>
    <w:p w:rsidR="00B047E5" w:rsidRDefault="00B047E5" w:rsidP="0060167E">
      <w:pPr>
        <w:jc w:val="center"/>
      </w:pPr>
    </w:p>
    <w:sectPr w:rsidR="00B047E5" w:rsidSect="00B047E5">
      <w:pgSz w:w="16838" w:h="11906" w:orient="landscape"/>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Time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F2CF0"/>
    <w:multiLevelType w:val="hybridMultilevel"/>
    <w:tmpl w:val="6352AE52"/>
    <w:lvl w:ilvl="0" w:tplc="E000F530">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8B7EF6"/>
    <w:multiLevelType w:val="hybridMultilevel"/>
    <w:tmpl w:val="916AF47C"/>
    <w:lvl w:ilvl="0" w:tplc="F144641A">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54D3B11"/>
    <w:multiLevelType w:val="hybridMultilevel"/>
    <w:tmpl w:val="60EC91E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57145714"/>
    <w:multiLevelType w:val="hybridMultilevel"/>
    <w:tmpl w:val="97EEEBA2"/>
    <w:lvl w:ilvl="0" w:tplc="09D0C7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5E419B3"/>
    <w:multiLevelType w:val="hybridMultilevel"/>
    <w:tmpl w:val="E158915E"/>
    <w:lvl w:ilvl="0" w:tplc="59F227C4">
      <w:start w:val="3"/>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5">
    <w:nsid w:val="7B151D19"/>
    <w:multiLevelType w:val="hybridMultilevel"/>
    <w:tmpl w:val="B164B8C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B182A2D"/>
    <w:multiLevelType w:val="hybridMultilevel"/>
    <w:tmpl w:val="7C949BE4"/>
    <w:lvl w:ilvl="0" w:tplc="3392ED9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F663E8B"/>
    <w:multiLevelType w:val="hybridMultilevel"/>
    <w:tmpl w:val="5882FBE2"/>
    <w:lvl w:ilvl="0" w:tplc="E000F530">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7"/>
  </w:num>
  <w:num w:numId="4">
    <w:abstractNumId w:val="1"/>
  </w:num>
  <w:num w:numId="5">
    <w:abstractNumId w:val="3"/>
  </w:num>
  <w:num w:numId="6">
    <w:abstractNumId w:val="0"/>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1A8"/>
    <w:rsid w:val="00015605"/>
    <w:rsid w:val="00026ED9"/>
    <w:rsid w:val="00033B3B"/>
    <w:rsid w:val="00044D26"/>
    <w:rsid w:val="000D24D1"/>
    <w:rsid w:val="000E407E"/>
    <w:rsid w:val="00103D28"/>
    <w:rsid w:val="00150B1D"/>
    <w:rsid w:val="001605D7"/>
    <w:rsid w:val="001C5315"/>
    <w:rsid w:val="00241465"/>
    <w:rsid w:val="00262882"/>
    <w:rsid w:val="003515D4"/>
    <w:rsid w:val="0039064A"/>
    <w:rsid w:val="00426205"/>
    <w:rsid w:val="00452DF7"/>
    <w:rsid w:val="00480E8C"/>
    <w:rsid w:val="004C0914"/>
    <w:rsid w:val="004D5F94"/>
    <w:rsid w:val="004E65CA"/>
    <w:rsid w:val="00511876"/>
    <w:rsid w:val="005200F5"/>
    <w:rsid w:val="00532AC9"/>
    <w:rsid w:val="0053684A"/>
    <w:rsid w:val="005664EF"/>
    <w:rsid w:val="0060167E"/>
    <w:rsid w:val="006164FC"/>
    <w:rsid w:val="006701A8"/>
    <w:rsid w:val="006D6D9C"/>
    <w:rsid w:val="0071142C"/>
    <w:rsid w:val="007315E8"/>
    <w:rsid w:val="007359DD"/>
    <w:rsid w:val="007577FC"/>
    <w:rsid w:val="00787A5B"/>
    <w:rsid w:val="007A5D2D"/>
    <w:rsid w:val="008242F8"/>
    <w:rsid w:val="00916466"/>
    <w:rsid w:val="009B7048"/>
    <w:rsid w:val="00A11DDF"/>
    <w:rsid w:val="00A63877"/>
    <w:rsid w:val="00AB0BAD"/>
    <w:rsid w:val="00B047E5"/>
    <w:rsid w:val="00B10E04"/>
    <w:rsid w:val="00B3098E"/>
    <w:rsid w:val="00B504F0"/>
    <w:rsid w:val="00BD2A54"/>
    <w:rsid w:val="00C11DB3"/>
    <w:rsid w:val="00CE086A"/>
    <w:rsid w:val="00D30D4C"/>
    <w:rsid w:val="00D35E47"/>
    <w:rsid w:val="00DA2A23"/>
    <w:rsid w:val="00E17F10"/>
    <w:rsid w:val="00FD2F8F"/>
    <w:rsid w:val="00FD78E0"/>
    <w:rsid w:val="00FE42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D9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D6D9C"/>
    <w:pPr>
      <w:keepNext/>
      <w:tabs>
        <w:tab w:val="left" w:pos="7371"/>
      </w:tabs>
      <w:spacing w:before="960"/>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6D9C"/>
    <w:rPr>
      <w:rFonts w:ascii="Times New Roman" w:eastAsia="Times New Roman" w:hAnsi="Times New Roman" w:cs="Times New Roman"/>
      <w:sz w:val="28"/>
      <w:szCs w:val="20"/>
      <w:lang w:eastAsia="ru-RU"/>
    </w:rPr>
  </w:style>
  <w:style w:type="paragraph" w:styleId="a3">
    <w:name w:val="footer"/>
    <w:basedOn w:val="a"/>
    <w:link w:val="a4"/>
    <w:uiPriority w:val="99"/>
    <w:rsid w:val="006D6D9C"/>
    <w:pPr>
      <w:tabs>
        <w:tab w:val="center" w:pos="4677"/>
        <w:tab w:val="right" w:pos="9355"/>
      </w:tabs>
    </w:pPr>
  </w:style>
  <w:style w:type="character" w:customStyle="1" w:styleId="a4">
    <w:name w:val="Нижний колонтитул Знак"/>
    <w:basedOn w:val="a0"/>
    <w:link w:val="a3"/>
    <w:uiPriority w:val="99"/>
    <w:rsid w:val="006D6D9C"/>
    <w:rPr>
      <w:rFonts w:ascii="Times New Roman" w:eastAsia="Times New Roman" w:hAnsi="Times New Roman" w:cs="Times New Roman"/>
      <w:sz w:val="20"/>
      <w:szCs w:val="20"/>
      <w:lang w:eastAsia="ru-RU"/>
    </w:rPr>
  </w:style>
  <w:style w:type="character" w:customStyle="1" w:styleId="a5">
    <w:name w:val="Цветовое выделение"/>
    <w:uiPriority w:val="99"/>
    <w:rsid w:val="006D6D9C"/>
    <w:rPr>
      <w:b/>
      <w:color w:val="000080"/>
    </w:rPr>
  </w:style>
  <w:style w:type="paragraph" w:customStyle="1" w:styleId="a6">
    <w:name w:val="Прижатый влево"/>
    <w:basedOn w:val="a"/>
    <w:next w:val="a"/>
    <w:rsid w:val="006D6D9C"/>
    <w:pPr>
      <w:widowControl w:val="0"/>
      <w:autoSpaceDE w:val="0"/>
      <w:autoSpaceDN w:val="0"/>
      <w:adjustRightInd w:val="0"/>
    </w:pPr>
    <w:rPr>
      <w:rFonts w:ascii="Arial" w:hAnsi="Arial" w:cs="Arial"/>
      <w:sz w:val="24"/>
      <w:szCs w:val="24"/>
    </w:rPr>
  </w:style>
  <w:style w:type="paragraph" w:styleId="a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rsid w:val="006D6D9C"/>
    <w:pPr>
      <w:spacing w:before="120" w:after="120"/>
      <w:jc w:val="both"/>
    </w:pPr>
    <w:rPr>
      <w:rFonts w:ascii="Arial" w:hAnsi="Arial" w:cs="Arial"/>
      <w:sz w:val="18"/>
      <w:szCs w:val="18"/>
    </w:rPr>
  </w:style>
  <w:style w:type="paragraph" w:customStyle="1" w:styleId="ConsPlusNormal">
    <w:name w:val="ConsPlusNormal"/>
    <w:rsid w:val="006D6D9C"/>
    <w:pPr>
      <w:suppressAutoHyphens/>
      <w:autoSpaceDE w:val="0"/>
      <w:spacing w:after="0" w:line="240" w:lineRule="auto"/>
      <w:ind w:firstLine="720"/>
    </w:pPr>
    <w:rPr>
      <w:rFonts w:ascii="Arial" w:eastAsia="Times New Roman" w:hAnsi="Arial" w:cs="Arial"/>
      <w:sz w:val="20"/>
      <w:szCs w:val="20"/>
      <w:lang w:eastAsia="ar-SA"/>
    </w:rPr>
  </w:style>
  <w:style w:type="paragraph" w:styleId="a8">
    <w:name w:val="List Paragraph"/>
    <w:basedOn w:val="a"/>
    <w:uiPriority w:val="34"/>
    <w:qFormat/>
    <w:rsid w:val="006D6D9C"/>
    <w:pPr>
      <w:spacing w:after="200" w:line="276" w:lineRule="auto"/>
      <w:ind w:left="720"/>
      <w:contextualSpacing/>
    </w:pPr>
    <w:rPr>
      <w:rFonts w:ascii="Calibri" w:eastAsia="Calibri" w:hAnsi="Calibri"/>
      <w:sz w:val="22"/>
      <w:szCs w:val="22"/>
      <w:lang w:eastAsia="en-US"/>
    </w:rPr>
  </w:style>
  <w:style w:type="paragraph" w:styleId="a9">
    <w:name w:val="Balloon Text"/>
    <w:basedOn w:val="a"/>
    <w:link w:val="aa"/>
    <w:uiPriority w:val="99"/>
    <w:semiHidden/>
    <w:unhideWhenUsed/>
    <w:rsid w:val="00A11DDF"/>
    <w:rPr>
      <w:rFonts w:ascii="Tahoma" w:hAnsi="Tahoma" w:cs="Tahoma"/>
      <w:sz w:val="16"/>
      <w:szCs w:val="16"/>
    </w:rPr>
  </w:style>
  <w:style w:type="character" w:customStyle="1" w:styleId="aa">
    <w:name w:val="Текст выноски Знак"/>
    <w:basedOn w:val="a0"/>
    <w:link w:val="a9"/>
    <w:uiPriority w:val="99"/>
    <w:semiHidden/>
    <w:rsid w:val="00A11DDF"/>
    <w:rPr>
      <w:rFonts w:ascii="Tahoma" w:eastAsia="Times New Roman" w:hAnsi="Tahoma" w:cs="Tahoma"/>
      <w:sz w:val="16"/>
      <w:szCs w:val="16"/>
      <w:lang w:eastAsia="ru-RU"/>
    </w:rPr>
  </w:style>
  <w:style w:type="character" w:styleId="ab">
    <w:name w:val="Hyperlink"/>
    <w:basedOn w:val="a0"/>
    <w:uiPriority w:val="99"/>
    <w:semiHidden/>
    <w:unhideWhenUsed/>
    <w:rsid w:val="00B10E04"/>
    <w:rPr>
      <w:color w:val="0000FF"/>
      <w:u w:val="single"/>
    </w:rPr>
  </w:style>
  <w:style w:type="character" w:styleId="ac">
    <w:name w:val="FollowedHyperlink"/>
    <w:basedOn w:val="a0"/>
    <w:uiPriority w:val="99"/>
    <w:semiHidden/>
    <w:unhideWhenUsed/>
    <w:rsid w:val="00B10E04"/>
    <w:rPr>
      <w:color w:val="800080"/>
      <w:u w:val="single"/>
    </w:rPr>
  </w:style>
  <w:style w:type="paragraph" w:customStyle="1" w:styleId="xl65">
    <w:name w:val="xl65"/>
    <w:basedOn w:val="a"/>
    <w:rsid w:val="00B10E04"/>
    <w:pPr>
      <w:spacing w:before="100" w:beforeAutospacing="1" w:after="100" w:afterAutospacing="1"/>
      <w:textAlignment w:val="center"/>
    </w:pPr>
    <w:rPr>
      <w:sz w:val="24"/>
      <w:szCs w:val="24"/>
    </w:rPr>
  </w:style>
  <w:style w:type="paragraph" w:customStyle="1" w:styleId="xl66">
    <w:name w:val="xl66"/>
    <w:basedOn w:val="a"/>
    <w:rsid w:val="00B10E04"/>
    <w:pPr>
      <w:shd w:val="clear" w:color="000000" w:fill="FFFFFF"/>
      <w:spacing w:before="100" w:beforeAutospacing="1" w:after="100" w:afterAutospacing="1"/>
    </w:pPr>
    <w:rPr>
      <w:sz w:val="24"/>
      <w:szCs w:val="24"/>
    </w:rPr>
  </w:style>
  <w:style w:type="paragraph" w:customStyle="1" w:styleId="xl67">
    <w:name w:val="xl67"/>
    <w:basedOn w:val="a"/>
    <w:rsid w:val="00B10E04"/>
    <w:pPr>
      <w:spacing w:before="100" w:beforeAutospacing="1" w:after="100" w:afterAutospacing="1"/>
    </w:pPr>
    <w:rPr>
      <w:sz w:val="24"/>
      <w:szCs w:val="24"/>
    </w:rPr>
  </w:style>
  <w:style w:type="paragraph" w:customStyle="1" w:styleId="xl68">
    <w:name w:val="xl68"/>
    <w:basedOn w:val="a"/>
    <w:rsid w:val="00B10E04"/>
    <w:pPr>
      <w:spacing w:before="100" w:beforeAutospacing="1" w:after="100" w:afterAutospacing="1"/>
      <w:textAlignment w:val="center"/>
    </w:pPr>
    <w:rPr>
      <w:sz w:val="24"/>
      <w:szCs w:val="24"/>
    </w:rPr>
  </w:style>
  <w:style w:type="paragraph" w:customStyle="1" w:styleId="xl69">
    <w:name w:val="xl69"/>
    <w:basedOn w:val="a"/>
    <w:rsid w:val="00B10E04"/>
    <w:pPr>
      <w:shd w:val="clear" w:color="000000" w:fill="FFFFFF"/>
      <w:spacing w:before="100" w:beforeAutospacing="1" w:after="100" w:afterAutospacing="1"/>
    </w:pPr>
    <w:rPr>
      <w:sz w:val="24"/>
      <w:szCs w:val="24"/>
    </w:rPr>
  </w:style>
  <w:style w:type="paragraph" w:customStyle="1" w:styleId="xl70">
    <w:name w:val="xl70"/>
    <w:basedOn w:val="a"/>
    <w:rsid w:val="00B10E04"/>
    <w:pPr>
      <w:shd w:val="clear" w:color="000000" w:fill="FFFFFF"/>
      <w:spacing w:before="100" w:beforeAutospacing="1" w:after="100" w:afterAutospacing="1"/>
      <w:jc w:val="right"/>
    </w:pPr>
    <w:rPr>
      <w:sz w:val="24"/>
      <w:szCs w:val="24"/>
    </w:rPr>
  </w:style>
  <w:style w:type="paragraph" w:customStyle="1" w:styleId="xl71">
    <w:name w:val="xl71"/>
    <w:basedOn w:val="a"/>
    <w:rsid w:val="00B10E04"/>
    <w:pPr>
      <w:shd w:val="clear" w:color="000000" w:fill="FFFFFF"/>
      <w:spacing w:before="100" w:beforeAutospacing="1" w:after="100" w:afterAutospacing="1"/>
      <w:jc w:val="right"/>
      <w:textAlignment w:val="center"/>
    </w:pPr>
    <w:rPr>
      <w:sz w:val="24"/>
      <w:szCs w:val="24"/>
    </w:rPr>
  </w:style>
  <w:style w:type="paragraph" w:customStyle="1" w:styleId="xl72">
    <w:name w:val="xl72"/>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3">
    <w:name w:val="xl73"/>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
    <w:rsid w:val="00B10E04"/>
    <w:pPr>
      <w:spacing w:before="100" w:beforeAutospacing="1" w:after="100" w:afterAutospacing="1"/>
    </w:pPr>
    <w:rPr>
      <w:sz w:val="24"/>
      <w:szCs w:val="24"/>
    </w:rPr>
  </w:style>
  <w:style w:type="paragraph" w:customStyle="1" w:styleId="xl75">
    <w:name w:val="xl75"/>
    <w:basedOn w:val="a"/>
    <w:rsid w:val="00B10E04"/>
    <w:pPr>
      <w:spacing w:before="100" w:beforeAutospacing="1" w:after="100" w:afterAutospacing="1"/>
    </w:pPr>
    <w:rPr>
      <w:sz w:val="24"/>
      <w:szCs w:val="24"/>
    </w:rPr>
  </w:style>
  <w:style w:type="paragraph" w:customStyle="1" w:styleId="xl76">
    <w:name w:val="xl76"/>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7">
    <w:name w:val="xl77"/>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8">
    <w:name w:val="xl78"/>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9">
    <w:name w:val="xl79"/>
    <w:basedOn w:val="a"/>
    <w:rsid w:val="00B10E04"/>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0">
    <w:name w:val="xl80"/>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1">
    <w:name w:val="xl81"/>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
    <w:rsid w:val="00B10E04"/>
    <w:pPr>
      <w:spacing w:before="100" w:beforeAutospacing="1" w:after="100" w:afterAutospacing="1"/>
      <w:textAlignment w:val="center"/>
    </w:pPr>
    <w:rPr>
      <w:sz w:val="24"/>
      <w:szCs w:val="24"/>
    </w:rPr>
  </w:style>
  <w:style w:type="paragraph" w:customStyle="1" w:styleId="xl83">
    <w:name w:val="xl83"/>
    <w:basedOn w:val="a"/>
    <w:rsid w:val="00B10E04"/>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4">
    <w:name w:val="xl84"/>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
    <w:rsid w:val="00B10E04"/>
    <w:pPr>
      <w:spacing w:before="100" w:beforeAutospacing="1" w:after="100" w:afterAutospacing="1"/>
      <w:jc w:val="center"/>
      <w:textAlignment w:val="center"/>
    </w:pPr>
    <w:rPr>
      <w:sz w:val="24"/>
      <w:szCs w:val="24"/>
    </w:rPr>
  </w:style>
  <w:style w:type="paragraph" w:customStyle="1" w:styleId="xl87">
    <w:name w:val="xl87"/>
    <w:basedOn w:val="a"/>
    <w:rsid w:val="00B10E04"/>
    <w:pPr>
      <w:pBdr>
        <w:right w:val="single" w:sz="4" w:space="0" w:color="auto"/>
      </w:pBdr>
      <w:spacing w:before="100" w:beforeAutospacing="1" w:after="100" w:afterAutospacing="1"/>
    </w:pPr>
    <w:rPr>
      <w:sz w:val="24"/>
      <w:szCs w:val="24"/>
    </w:rPr>
  </w:style>
  <w:style w:type="paragraph" w:customStyle="1" w:styleId="xl88">
    <w:name w:val="xl88"/>
    <w:basedOn w:val="a"/>
    <w:rsid w:val="00B10E04"/>
    <w:pPr>
      <w:pBdr>
        <w:right w:val="single" w:sz="4" w:space="0" w:color="auto"/>
      </w:pBdr>
      <w:spacing w:before="100" w:beforeAutospacing="1" w:after="100" w:afterAutospacing="1"/>
      <w:textAlignment w:val="center"/>
    </w:pPr>
    <w:rPr>
      <w:sz w:val="24"/>
      <w:szCs w:val="24"/>
    </w:rPr>
  </w:style>
  <w:style w:type="paragraph" w:customStyle="1" w:styleId="xl89">
    <w:name w:val="xl89"/>
    <w:basedOn w:val="a"/>
    <w:rsid w:val="00B10E04"/>
    <w:pPr>
      <w:pBdr>
        <w:right w:val="single" w:sz="4" w:space="0" w:color="auto"/>
      </w:pBdr>
      <w:spacing w:before="100" w:beforeAutospacing="1" w:after="100" w:afterAutospacing="1"/>
      <w:textAlignment w:val="center"/>
    </w:pPr>
    <w:rPr>
      <w:sz w:val="24"/>
      <w:szCs w:val="24"/>
    </w:rPr>
  </w:style>
  <w:style w:type="paragraph" w:customStyle="1" w:styleId="xl90">
    <w:name w:val="xl90"/>
    <w:basedOn w:val="a"/>
    <w:rsid w:val="00B10E04"/>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1">
    <w:name w:val="xl91"/>
    <w:basedOn w:val="a"/>
    <w:rsid w:val="00B10E04"/>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92">
    <w:name w:val="xl92"/>
    <w:basedOn w:val="a"/>
    <w:rsid w:val="00B10E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93">
    <w:name w:val="xl93"/>
    <w:basedOn w:val="a"/>
    <w:rsid w:val="00B10E04"/>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94">
    <w:name w:val="xl94"/>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5">
    <w:name w:val="xl95"/>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6">
    <w:name w:val="xl96"/>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7">
    <w:name w:val="xl97"/>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
    <w:name w:val="xl98"/>
    <w:basedOn w:val="a"/>
    <w:rsid w:val="00B10E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99">
    <w:name w:val="xl99"/>
    <w:basedOn w:val="a"/>
    <w:rsid w:val="00B10E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100">
    <w:name w:val="xl100"/>
    <w:basedOn w:val="a"/>
    <w:rsid w:val="00B10E04"/>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1">
    <w:name w:val="xl101"/>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2">
    <w:name w:val="xl102"/>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3">
    <w:name w:val="xl103"/>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4">
    <w:name w:val="xl104"/>
    <w:basedOn w:val="a"/>
    <w:rsid w:val="00B10E04"/>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
    <w:rsid w:val="00B10E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06">
    <w:name w:val="xl106"/>
    <w:basedOn w:val="a"/>
    <w:rsid w:val="00B10E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07">
    <w:name w:val="xl107"/>
    <w:basedOn w:val="a"/>
    <w:rsid w:val="00B10E04"/>
    <w:pPr>
      <w:spacing w:before="100" w:beforeAutospacing="1" w:after="100" w:afterAutospacing="1"/>
      <w:jc w:val="center"/>
      <w:textAlignment w:val="center"/>
    </w:pPr>
    <w:rPr>
      <w:b/>
      <w:bCs/>
      <w:sz w:val="24"/>
      <w:szCs w:val="24"/>
    </w:rPr>
  </w:style>
  <w:style w:type="paragraph" w:customStyle="1" w:styleId="xl108">
    <w:name w:val="xl108"/>
    <w:basedOn w:val="a"/>
    <w:rsid w:val="00B10E04"/>
    <w:pPr>
      <w:spacing w:before="100" w:beforeAutospacing="1" w:after="100" w:afterAutospacing="1"/>
      <w:jc w:val="center"/>
      <w:textAlignment w:val="center"/>
    </w:pPr>
    <w:rPr>
      <w:b/>
      <w:bCs/>
      <w:sz w:val="24"/>
      <w:szCs w:val="24"/>
    </w:rPr>
  </w:style>
  <w:style w:type="paragraph" w:customStyle="1" w:styleId="xl109">
    <w:name w:val="xl109"/>
    <w:basedOn w:val="a"/>
    <w:rsid w:val="00B10E04"/>
    <w:pPr>
      <w:spacing w:before="100" w:beforeAutospacing="1" w:after="100" w:afterAutospacing="1"/>
      <w:jc w:val="center"/>
      <w:textAlignment w:val="center"/>
    </w:pPr>
    <w:rPr>
      <w:b/>
      <w:bCs/>
      <w:sz w:val="24"/>
      <w:szCs w:val="24"/>
    </w:rPr>
  </w:style>
  <w:style w:type="paragraph" w:customStyle="1" w:styleId="xl110">
    <w:name w:val="xl110"/>
    <w:basedOn w:val="a"/>
    <w:rsid w:val="00B10E04"/>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11">
    <w:name w:val="xl111"/>
    <w:basedOn w:val="a"/>
    <w:rsid w:val="00B10E04"/>
    <w:pPr>
      <w:pBdr>
        <w:left w:val="single" w:sz="4" w:space="0" w:color="auto"/>
        <w:right w:val="single" w:sz="4" w:space="0" w:color="auto"/>
      </w:pBdr>
      <w:spacing w:before="100" w:beforeAutospacing="1" w:after="100" w:afterAutospacing="1"/>
      <w:jc w:val="center"/>
    </w:pPr>
    <w:rPr>
      <w:sz w:val="24"/>
      <w:szCs w:val="24"/>
    </w:rPr>
  </w:style>
  <w:style w:type="paragraph" w:customStyle="1" w:styleId="xl112">
    <w:name w:val="xl112"/>
    <w:basedOn w:val="a"/>
    <w:rsid w:val="00B10E04"/>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13">
    <w:name w:val="xl113"/>
    <w:basedOn w:val="a"/>
    <w:rsid w:val="00B10E04"/>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14">
    <w:name w:val="xl114"/>
    <w:basedOn w:val="a"/>
    <w:rsid w:val="00B10E04"/>
    <w:pPr>
      <w:pBdr>
        <w:left w:val="single" w:sz="4" w:space="0" w:color="auto"/>
      </w:pBdr>
      <w:spacing w:before="100" w:beforeAutospacing="1" w:after="100" w:afterAutospacing="1"/>
      <w:textAlignment w:val="center"/>
    </w:pPr>
    <w:rPr>
      <w:sz w:val="24"/>
      <w:szCs w:val="24"/>
    </w:rPr>
  </w:style>
  <w:style w:type="paragraph" w:customStyle="1" w:styleId="xl115">
    <w:name w:val="xl115"/>
    <w:basedOn w:val="a"/>
    <w:rsid w:val="00B10E04"/>
    <w:pPr>
      <w:pBdr>
        <w:right w:val="single" w:sz="4" w:space="0" w:color="auto"/>
      </w:pBdr>
      <w:spacing w:before="100" w:beforeAutospacing="1" w:after="100" w:afterAutospacing="1"/>
      <w:textAlignment w:val="center"/>
    </w:pPr>
    <w:rPr>
      <w:sz w:val="24"/>
      <w:szCs w:val="24"/>
    </w:rPr>
  </w:style>
  <w:style w:type="paragraph" w:customStyle="1" w:styleId="xl116">
    <w:name w:val="xl116"/>
    <w:basedOn w:val="a"/>
    <w:rsid w:val="00B10E04"/>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
    <w:rsid w:val="00B10E04"/>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18">
    <w:name w:val="xl118"/>
    <w:basedOn w:val="a"/>
    <w:rsid w:val="00B10E0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9">
    <w:name w:val="xl119"/>
    <w:basedOn w:val="a"/>
    <w:rsid w:val="00B10E04"/>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0">
    <w:name w:val="xl120"/>
    <w:basedOn w:val="a"/>
    <w:rsid w:val="00B10E04"/>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
    <w:rsid w:val="00B10E04"/>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22">
    <w:name w:val="xl122"/>
    <w:basedOn w:val="a"/>
    <w:rsid w:val="00B10E04"/>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23">
    <w:name w:val="xl123"/>
    <w:basedOn w:val="a"/>
    <w:rsid w:val="00B10E04"/>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24">
    <w:name w:val="xl124"/>
    <w:basedOn w:val="a"/>
    <w:rsid w:val="00B10E04"/>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25">
    <w:name w:val="xl125"/>
    <w:basedOn w:val="a"/>
    <w:rsid w:val="00B10E04"/>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6">
    <w:name w:val="xl126"/>
    <w:basedOn w:val="a"/>
    <w:rsid w:val="00B10E04"/>
    <w:pPr>
      <w:pBdr>
        <w:left w:val="single" w:sz="4" w:space="0" w:color="auto"/>
        <w:right w:val="single" w:sz="4" w:space="0" w:color="auto"/>
      </w:pBdr>
      <w:spacing w:before="100" w:beforeAutospacing="1" w:after="100" w:afterAutospacing="1"/>
      <w:jc w:val="center"/>
    </w:pPr>
    <w:rPr>
      <w:sz w:val="24"/>
      <w:szCs w:val="24"/>
    </w:rPr>
  </w:style>
  <w:style w:type="paragraph" w:customStyle="1" w:styleId="xl127">
    <w:name w:val="xl127"/>
    <w:basedOn w:val="a"/>
    <w:rsid w:val="00B10E04"/>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8">
    <w:name w:val="xl128"/>
    <w:basedOn w:val="a"/>
    <w:rsid w:val="00B10E04"/>
    <w:pPr>
      <w:pBdr>
        <w:left w:val="single" w:sz="4" w:space="0" w:color="auto"/>
      </w:pBdr>
      <w:spacing w:before="100" w:beforeAutospacing="1" w:after="100" w:afterAutospacing="1"/>
      <w:textAlignment w:val="center"/>
    </w:pPr>
    <w:rPr>
      <w:sz w:val="24"/>
      <w:szCs w:val="24"/>
    </w:rPr>
  </w:style>
  <w:style w:type="paragraph" w:customStyle="1" w:styleId="xl129">
    <w:name w:val="xl129"/>
    <w:basedOn w:val="a"/>
    <w:rsid w:val="00B10E04"/>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0">
    <w:name w:val="xl130"/>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1">
    <w:name w:val="xl131"/>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2">
    <w:name w:val="xl132"/>
    <w:basedOn w:val="a"/>
    <w:rsid w:val="00B10E04"/>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33">
    <w:name w:val="xl133"/>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4">
    <w:name w:val="xl134"/>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5">
    <w:name w:val="xl135"/>
    <w:basedOn w:val="a"/>
    <w:rsid w:val="00B10E0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6">
    <w:name w:val="xl136"/>
    <w:basedOn w:val="a"/>
    <w:rsid w:val="00B10E04"/>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7">
    <w:name w:val="xl137"/>
    <w:basedOn w:val="a"/>
    <w:rsid w:val="00B10E04"/>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9">
    <w:name w:val="xl139"/>
    <w:basedOn w:val="a"/>
    <w:rsid w:val="00B10E04"/>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40">
    <w:name w:val="xl140"/>
    <w:basedOn w:val="a"/>
    <w:rsid w:val="00B10E04"/>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41">
    <w:name w:val="xl141"/>
    <w:basedOn w:val="a"/>
    <w:rsid w:val="00B10E0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42">
    <w:name w:val="xl142"/>
    <w:basedOn w:val="a"/>
    <w:rsid w:val="00B10E04"/>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43">
    <w:name w:val="xl143"/>
    <w:basedOn w:val="a"/>
    <w:rsid w:val="00B10E0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character" w:styleId="ad">
    <w:name w:val="annotation reference"/>
    <w:basedOn w:val="a0"/>
    <w:uiPriority w:val="99"/>
    <w:semiHidden/>
    <w:unhideWhenUsed/>
    <w:rsid w:val="00FD2F8F"/>
    <w:rPr>
      <w:sz w:val="16"/>
      <w:szCs w:val="16"/>
    </w:rPr>
  </w:style>
  <w:style w:type="paragraph" w:styleId="ae">
    <w:name w:val="annotation text"/>
    <w:basedOn w:val="a"/>
    <w:link w:val="af"/>
    <w:uiPriority w:val="99"/>
    <w:semiHidden/>
    <w:unhideWhenUsed/>
    <w:rsid w:val="00FD2F8F"/>
  </w:style>
  <w:style w:type="character" w:customStyle="1" w:styleId="af">
    <w:name w:val="Текст примечания Знак"/>
    <w:basedOn w:val="a0"/>
    <w:link w:val="ae"/>
    <w:uiPriority w:val="99"/>
    <w:semiHidden/>
    <w:rsid w:val="00FD2F8F"/>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FD2F8F"/>
    <w:rPr>
      <w:b/>
      <w:bCs/>
    </w:rPr>
  </w:style>
  <w:style w:type="character" w:customStyle="1" w:styleId="af1">
    <w:name w:val="Тема примечания Знак"/>
    <w:basedOn w:val="af"/>
    <w:link w:val="af0"/>
    <w:uiPriority w:val="99"/>
    <w:semiHidden/>
    <w:rsid w:val="00FD2F8F"/>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D9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D6D9C"/>
    <w:pPr>
      <w:keepNext/>
      <w:tabs>
        <w:tab w:val="left" w:pos="7371"/>
      </w:tabs>
      <w:spacing w:before="960"/>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6D9C"/>
    <w:rPr>
      <w:rFonts w:ascii="Times New Roman" w:eastAsia="Times New Roman" w:hAnsi="Times New Roman" w:cs="Times New Roman"/>
      <w:sz w:val="28"/>
      <w:szCs w:val="20"/>
      <w:lang w:eastAsia="ru-RU"/>
    </w:rPr>
  </w:style>
  <w:style w:type="paragraph" w:styleId="a3">
    <w:name w:val="footer"/>
    <w:basedOn w:val="a"/>
    <w:link w:val="a4"/>
    <w:uiPriority w:val="99"/>
    <w:rsid w:val="006D6D9C"/>
    <w:pPr>
      <w:tabs>
        <w:tab w:val="center" w:pos="4677"/>
        <w:tab w:val="right" w:pos="9355"/>
      </w:tabs>
    </w:pPr>
  </w:style>
  <w:style w:type="character" w:customStyle="1" w:styleId="a4">
    <w:name w:val="Нижний колонтитул Знак"/>
    <w:basedOn w:val="a0"/>
    <w:link w:val="a3"/>
    <w:uiPriority w:val="99"/>
    <w:rsid w:val="006D6D9C"/>
    <w:rPr>
      <w:rFonts w:ascii="Times New Roman" w:eastAsia="Times New Roman" w:hAnsi="Times New Roman" w:cs="Times New Roman"/>
      <w:sz w:val="20"/>
      <w:szCs w:val="20"/>
      <w:lang w:eastAsia="ru-RU"/>
    </w:rPr>
  </w:style>
  <w:style w:type="character" w:customStyle="1" w:styleId="a5">
    <w:name w:val="Цветовое выделение"/>
    <w:uiPriority w:val="99"/>
    <w:rsid w:val="006D6D9C"/>
    <w:rPr>
      <w:b/>
      <w:color w:val="000080"/>
    </w:rPr>
  </w:style>
  <w:style w:type="paragraph" w:customStyle="1" w:styleId="a6">
    <w:name w:val="Прижатый влево"/>
    <w:basedOn w:val="a"/>
    <w:next w:val="a"/>
    <w:rsid w:val="006D6D9C"/>
    <w:pPr>
      <w:widowControl w:val="0"/>
      <w:autoSpaceDE w:val="0"/>
      <w:autoSpaceDN w:val="0"/>
      <w:adjustRightInd w:val="0"/>
    </w:pPr>
    <w:rPr>
      <w:rFonts w:ascii="Arial" w:hAnsi="Arial" w:cs="Arial"/>
      <w:sz w:val="24"/>
      <w:szCs w:val="24"/>
    </w:rPr>
  </w:style>
  <w:style w:type="paragraph" w:styleId="a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rsid w:val="006D6D9C"/>
    <w:pPr>
      <w:spacing w:before="120" w:after="120"/>
      <w:jc w:val="both"/>
    </w:pPr>
    <w:rPr>
      <w:rFonts w:ascii="Arial" w:hAnsi="Arial" w:cs="Arial"/>
      <w:sz w:val="18"/>
      <w:szCs w:val="18"/>
    </w:rPr>
  </w:style>
  <w:style w:type="paragraph" w:customStyle="1" w:styleId="ConsPlusNormal">
    <w:name w:val="ConsPlusNormal"/>
    <w:rsid w:val="006D6D9C"/>
    <w:pPr>
      <w:suppressAutoHyphens/>
      <w:autoSpaceDE w:val="0"/>
      <w:spacing w:after="0" w:line="240" w:lineRule="auto"/>
      <w:ind w:firstLine="720"/>
    </w:pPr>
    <w:rPr>
      <w:rFonts w:ascii="Arial" w:eastAsia="Times New Roman" w:hAnsi="Arial" w:cs="Arial"/>
      <w:sz w:val="20"/>
      <w:szCs w:val="20"/>
      <w:lang w:eastAsia="ar-SA"/>
    </w:rPr>
  </w:style>
  <w:style w:type="paragraph" w:styleId="a8">
    <w:name w:val="List Paragraph"/>
    <w:basedOn w:val="a"/>
    <w:uiPriority w:val="34"/>
    <w:qFormat/>
    <w:rsid w:val="006D6D9C"/>
    <w:pPr>
      <w:spacing w:after="200" w:line="276" w:lineRule="auto"/>
      <w:ind w:left="720"/>
      <w:contextualSpacing/>
    </w:pPr>
    <w:rPr>
      <w:rFonts w:ascii="Calibri" w:eastAsia="Calibri" w:hAnsi="Calibri"/>
      <w:sz w:val="22"/>
      <w:szCs w:val="22"/>
      <w:lang w:eastAsia="en-US"/>
    </w:rPr>
  </w:style>
  <w:style w:type="paragraph" w:styleId="a9">
    <w:name w:val="Balloon Text"/>
    <w:basedOn w:val="a"/>
    <w:link w:val="aa"/>
    <w:uiPriority w:val="99"/>
    <w:semiHidden/>
    <w:unhideWhenUsed/>
    <w:rsid w:val="00A11DDF"/>
    <w:rPr>
      <w:rFonts w:ascii="Tahoma" w:hAnsi="Tahoma" w:cs="Tahoma"/>
      <w:sz w:val="16"/>
      <w:szCs w:val="16"/>
    </w:rPr>
  </w:style>
  <w:style w:type="character" w:customStyle="1" w:styleId="aa">
    <w:name w:val="Текст выноски Знак"/>
    <w:basedOn w:val="a0"/>
    <w:link w:val="a9"/>
    <w:uiPriority w:val="99"/>
    <w:semiHidden/>
    <w:rsid w:val="00A11DDF"/>
    <w:rPr>
      <w:rFonts w:ascii="Tahoma" w:eastAsia="Times New Roman" w:hAnsi="Tahoma" w:cs="Tahoma"/>
      <w:sz w:val="16"/>
      <w:szCs w:val="16"/>
      <w:lang w:eastAsia="ru-RU"/>
    </w:rPr>
  </w:style>
  <w:style w:type="character" w:styleId="ab">
    <w:name w:val="Hyperlink"/>
    <w:basedOn w:val="a0"/>
    <w:uiPriority w:val="99"/>
    <w:semiHidden/>
    <w:unhideWhenUsed/>
    <w:rsid w:val="00B10E04"/>
    <w:rPr>
      <w:color w:val="0000FF"/>
      <w:u w:val="single"/>
    </w:rPr>
  </w:style>
  <w:style w:type="character" w:styleId="ac">
    <w:name w:val="FollowedHyperlink"/>
    <w:basedOn w:val="a0"/>
    <w:uiPriority w:val="99"/>
    <w:semiHidden/>
    <w:unhideWhenUsed/>
    <w:rsid w:val="00B10E04"/>
    <w:rPr>
      <w:color w:val="800080"/>
      <w:u w:val="single"/>
    </w:rPr>
  </w:style>
  <w:style w:type="paragraph" w:customStyle="1" w:styleId="xl65">
    <w:name w:val="xl65"/>
    <w:basedOn w:val="a"/>
    <w:rsid w:val="00B10E04"/>
    <w:pPr>
      <w:spacing w:before="100" w:beforeAutospacing="1" w:after="100" w:afterAutospacing="1"/>
      <w:textAlignment w:val="center"/>
    </w:pPr>
    <w:rPr>
      <w:sz w:val="24"/>
      <w:szCs w:val="24"/>
    </w:rPr>
  </w:style>
  <w:style w:type="paragraph" w:customStyle="1" w:styleId="xl66">
    <w:name w:val="xl66"/>
    <w:basedOn w:val="a"/>
    <w:rsid w:val="00B10E04"/>
    <w:pPr>
      <w:shd w:val="clear" w:color="000000" w:fill="FFFFFF"/>
      <w:spacing w:before="100" w:beforeAutospacing="1" w:after="100" w:afterAutospacing="1"/>
    </w:pPr>
    <w:rPr>
      <w:sz w:val="24"/>
      <w:szCs w:val="24"/>
    </w:rPr>
  </w:style>
  <w:style w:type="paragraph" w:customStyle="1" w:styleId="xl67">
    <w:name w:val="xl67"/>
    <w:basedOn w:val="a"/>
    <w:rsid w:val="00B10E04"/>
    <w:pPr>
      <w:spacing w:before="100" w:beforeAutospacing="1" w:after="100" w:afterAutospacing="1"/>
    </w:pPr>
    <w:rPr>
      <w:sz w:val="24"/>
      <w:szCs w:val="24"/>
    </w:rPr>
  </w:style>
  <w:style w:type="paragraph" w:customStyle="1" w:styleId="xl68">
    <w:name w:val="xl68"/>
    <w:basedOn w:val="a"/>
    <w:rsid w:val="00B10E04"/>
    <w:pPr>
      <w:spacing w:before="100" w:beforeAutospacing="1" w:after="100" w:afterAutospacing="1"/>
      <w:textAlignment w:val="center"/>
    </w:pPr>
    <w:rPr>
      <w:sz w:val="24"/>
      <w:szCs w:val="24"/>
    </w:rPr>
  </w:style>
  <w:style w:type="paragraph" w:customStyle="1" w:styleId="xl69">
    <w:name w:val="xl69"/>
    <w:basedOn w:val="a"/>
    <w:rsid w:val="00B10E04"/>
    <w:pPr>
      <w:shd w:val="clear" w:color="000000" w:fill="FFFFFF"/>
      <w:spacing w:before="100" w:beforeAutospacing="1" w:after="100" w:afterAutospacing="1"/>
    </w:pPr>
    <w:rPr>
      <w:sz w:val="24"/>
      <w:szCs w:val="24"/>
    </w:rPr>
  </w:style>
  <w:style w:type="paragraph" w:customStyle="1" w:styleId="xl70">
    <w:name w:val="xl70"/>
    <w:basedOn w:val="a"/>
    <w:rsid w:val="00B10E04"/>
    <w:pPr>
      <w:shd w:val="clear" w:color="000000" w:fill="FFFFFF"/>
      <w:spacing w:before="100" w:beforeAutospacing="1" w:after="100" w:afterAutospacing="1"/>
      <w:jc w:val="right"/>
    </w:pPr>
    <w:rPr>
      <w:sz w:val="24"/>
      <w:szCs w:val="24"/>
    </w:rPr>
  </w:style>
  <w:style w:type="paragraph" w:customStyle="1" w:styleId="xl71">
    <w:name w:val="xl71"/>
    <w:basedOn w:val="a"/>
    <w:rsid w:val="00B10E04"/>
    <w:pPr>
      <w:shd w:val="clear" w:color="000000" w:fill="FFFFFF"/>
      <w:spacing w:before="100" w:beforeAutospacing="1" w:after="100" w:afterAutospacing="1"/>
      <w:jc w:val="right"/>
      <w:textAlignment w:val="center"/>
    </w:pPr>
    <w:rPr>
      <w:sz w:val="24"/>
      <w:szCs w:val="24"/>
    </w:rPr>
  </w:style>
  <w:style w:type="paragraph" w:customStyle="1" w:styleId="xl72">
    <w:name w:val="xl72"/>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3">
    <w:name w:val="xl73"/>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
    <w:rsid w:val="00B10E04"/>
    <w:pPr>
      <w:spacing w:before="100" w:beforeAutospacing="1" w:after="100" w:afterAutospacing="1"/>
    </w:pPr>
    <w:rPr>
      <w:sz w:val="24"/>
      <w:szCs w:val="24"/>
    </w:rPr>
  </w:style>
  <w:style w:type="paragraph" w:customStyle="1" w:styleId="xl75">
    <w:name w:val="xl75"/>
    <w:basedOn w:val="a"/>
    <w:rsid w:val="00B10E04"/>
    <w:pPr>
      <w:spacing w:before="100" w:beforeAutospacing="1" w:after="100" w:afterAutospacing="1"/>
    </w:pPr>
    <w:rPr>
      <w:sz w:val="24"/>
      <w:szCs w:val="24"/>
    </w:rPr>
  </w:style>
  <w:style w:type="paragraph" w:customStyle="1" w:styleId="xl76">
    <w:name w:val="xl76"/>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7">
    <w:name w:val="xl77"/>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8">
    <w:name w:val="xl78"/>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9">
    <w:name w:val="xl79"/>
    <w:basedOn w:val="a"/>
    <w:rsid w:val="00B10E04"/>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0">
    <w:name w:val="xl80"/>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1">
    <w:name w:val="xl81"/>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
    <w:rsid w:val="00B10E04"/>
    <w:pPr>
      <w:spacing w:before="100" w:beforeAutospacing="1" w:after="100" w:afterAutospacing="1"/>
      <w:textAlignment w:val="center"/>
    </w:pPr>
    <w:rPr>
      <w:sz w:val="24"/>
      <w:szCs w:val="24"/>
    </w:rPr>
  </w:style>
  <w:style w:type="paragraph" w:customStyle="1" w:styleId="xl83">
    <w:name w:val="xl83"/>
    <w:basedOn w:val="a"/>
    <w:rsid w:val="00B10E04"/>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4">
    <w:name w:val="xl84"/>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
    <w:rsid w:val="00B10E04"/>
    <w:pPr>
      <w:spacing w:before="100" w:beforeAutospacing="1" w:after="100" w:afterAutospacing="1"/>
      <w:jc w:val="center"/>
      <w:textAlignment w:val="center"/>
    </w:pPr>
    <w:rPr>
      <w:sz w:val="24"/>
      <w:szCs w:val="24"/>
    </w:rPr>
  </w:style>
  <w:style w:type="paragraph" w:customStyle="1" w:styleId="xl87">
    <w:name w:val="xl87"/>
    <w:basedOn w:val="a"/>
    <w:rsid w:val="00B10E04"/>
    <w:pPr>
      <w:pBdr>
        <w:right w:val="single" w:sz="4" w:space="0" w:color="auto"/>
      </w:pBdr>
      <w:spacing w:before="100" w:beforeAutospacing="1" w:after="100" w:afterAutospacing="1"/>
    </w:pPr>
    <w:rPr>
      <w:sz w:val="24"/>
      <w:szCs w:val="24"/>
    </w:rPr>
  </w:style>
  <w:style w:type="paragraph" w:customStyle="1" w:styleId="xl88">
    <w:name w:val="xl88"/>
    <w:basedOn w:val="a"/>
    <w:rsid w:val="00B10E04"/>
    <w:pPr>
      <w:pBdr>
        <w:right w:val="single" w:sz="4" w:space="0" w:color="auto"/>
      </w:pBdr>
      <w:spacing w:before="100" w:beforeAutospacing="1" w:after="100" w:afterAutospacing="1"/>
      <w:textAlignment w:val="center"/>
    </w:pPr>
    <w:rPr>
      <w:sz w:val="24"/>
      <w:szCs w:val="24"/>
    </w:rPr>
  </w:style>
  <w:style w:type="paragraph" w:customStyle="1" w:styleId="xl89">
    <w:name w:val="xl89"/>
    <w:basedOn w:val="a"/>
    <w:rsid w:val="00B10E04"/>
    <w:pPr>
      <w:pBdr>
        <w:right w:val="single" w:sz="4" w:space="0" w:color="auto"/>
      </w:pBdr>
      <w:spacing w:before="100" w:beforeAutospacing="1" w:after="100" w:afterAutospacing="1"/>
      <w:textAlignment w:val="center"/>
    </w:pPr>
    <w:rPr>
      <w:sz w:val="24"/>
      <w:szCs w:val="24"/>
    </w:rPr>
  </w:style>
  <w:style w:type="paragraph" w:customStyle="1" w:styleId="xl90">
    <w:name w:val="xl90"/>
    <w:basedOn w:val="a"/>
    <w:rsid w:val="00B10E04"/>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1">
    <w:name w:val="xl91"/>
    <w:basedOn w:val="a"/>
    <w:rsid w:val="00B10E04"/>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92">
    <w:name w:val="xl92"/>
    <w:basedOn w:val="a"/>
    <w:rsid w:val="00B10E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93">
    <w:name w:val="xl93"/>
    <w:basedOn w:val="a"/>
    <w:rsid w:val="00B10E04"/>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94">
    <w:name w:val="xl94"/>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5">
    <w:name w:val="xl95"/>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6">
    <w:name w:val="xl96"/>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7">
    <w:name w:val="xl97"/>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
    <w:name w:val="xl98"/>
    <w:basedOn w:val="a"/>
    <w:rsid w:val="00B10E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99">
    <w:name w:val="xl99"/>
    <w:basedOn w:val="a"/>
    <w:rsid w:val="00B10E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100">
    <w:name w:val="xl100"/>
    <w:basedOn w:val="a"/>
    <w:rsid w:val="00B10E04"/>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1">
    <w:name w:val="xl101"/>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2">
    <w:name w:val="xl102"/>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3">
    <w:name w:val="xl103"/>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4">
    <w:name w:val="xl104"/>
    <w:basedOn w:val="a"/>
    <w:rsid w:val="00B10E04"/>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
    <w:rsid w:val="00B10E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06">
    <w:name w:val="xl106"/>
    <w:basedOn w:val="a"/>
    <w:rsid w:val="00B10E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07">
    <w:name w:val="xl107"/>
    <w:basedOn w:val="a"/>
    <w:rsid w:val="00B10E04"/>
    <w:pPr>
      <w:spacing w:before="100" w:beforeAutospacing="1" w:after="100" w:afterAutospacing="1"/>
      <w:jc w:val="center"/>
      <w:textAlignment w:val="center"/>
    </w:pPr>
    <w:rPr>
      <w:b/>
      <w:bCs/>
      <w:sz w:val="24"/>
      <w:szCs w:val="24"/>
    </w:rPr>
  </w:style>
  <w:style w:type="paragraph" w:customStyle="1" w:styleId="xl108">
    <w:name w:val="xl108"/>
    <w:basedOn w:val="a"/>
    <w:rsid w:val="00B10E04"/>
    <w:pPr>
      <w:spacing w:before="100" w:beforeAutospacing="1" w:after="100" w:afterAutospacing="1"/>
      <w:jc w:val="center"/>
      <w:textAlignment w:val="center"/>
    </w:pPr>
    <w:rPr>
      <w:b/>
      <w:bCs/>
      <w:sz w:val="24"/>
      <w:szCs w:val="24"/>
    </w:rPr>
  </w:style>
  <w:style w:type="paragraph" w:customStyle="1" w:styleId="xl109">
    <w:name w:val="xl109"/>
    <w:basedOn w:val="a"/>
    <w:rsid w:val="00B10E04"/>
    <w:pPr>
      <w:spacing w:before="100" w:beforeAutospacing="1" w:after="100" w:afterAutospacing="1"/>
      <w:jc w:val="center"/>
      <w:textAlignment w:val="center"/>
    </w:pPr>
    <w:rPr>
      <w:b/>
      <w:bCs/>
      <w:sz w:val="24"/>
      <w:szCs w:val="24"/>
    </w:rPr>
  </w:style>
  <w:style w:type="paragraph" w:customStyle="1" w:styleId="xl110">
    <w:name w:val="xl110"/>
    <w:basedOn w:val="a"/>
    <w:rsid w:val="00B10E04"/>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11">
    <w:name w:val="xl111"/>
    <w:basedOn w:val="a"/>
    <w:rsid w:val="00B10E04"/>
    <w:pPr>
      <w:pBdr>
        <w:left w:val="single" w:sz="4" w:space="0" w:color="auto"/>
        <w:right w:val="single" w:sz="4" w:space="0" w:color="auto"/>
      </w:pBdr>
      <w:spacing w:before="100" w:beforeAutospacing="1" w:after="100" w:afterAutospacing="1"/>
      <w:jc w:val="center"/>
    </w:pPr>
    <w:rPr>
      <w:sz w:val="24"/>
      <w:szCs w:val="24"/>
    </w:rPr>
  </w:style>
  <w:style w:type="paragraph" w:customStyle="1" w:styleId="xl112">
    <w:name w:val="xl112"/>
    <w:basedOn w:val="a"/>
    <w:rsid w:val="00B10E04"/>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13">
    <w:name w:val="xl113"/>
    <w:basedOn w:val="a"/>
    <w:rsid w:val="00B10E04"/>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14">
    <w:name w:val="xl114"/>
    <w:basedOn w:val="a"/>
    <w:rsid w:val="00B10E04"/>
    <w:pPr>
      <w:pBdr>
        <w:left w:val="single" w:sz="4" w:space="0" w:color="auto"/>
      </w:pBdr>
      <w:spacing w:before="100" w:beforeAutospacing="1" w:after="100" w:afterAutospacing="1"/>
      <w:textAlignment w:val="center"/>
    </w:pPr>
    <w:rPr>
      <w:sz w:val="24"/>
      <w:szCs w:val="24"/>
    </w:rPr>
  </w:style>
  <w:style w:type="paragraph" w:customStyle="1" w:styleId="xl115">
    <w:name w:val="xl115"/>
    <w:basedOn w:val="a"/>
    <w:rsid w:val="00B10E04"/>
    <w:pPr>
      <w:pBdr>
        <w:right w:val="single" w:sz="4" w:space="0" w:color="auto"/>
      </w:pBdr>
      <w:spacing w:before="100" w:beforeAutospacing="1" w:after="100" w:afterAutospacing="1"/>
      <w:textAlignment w:val="center"/>
    </w:pPr>
    <w:rPr>
      <w:sz w:val="24"/>
      <w:szCs w:val="24"/>
    </w:rPr>
  </w:style>
  <w:style w:type="paragraph" w:customStyle="1" w:styleId="xl116">
    <w:name w:val="xl116"/>
    <w:basedOn w:val="a"/>
    <w:rsid w:val="00B10E04"/>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
    <w:rsid w:val="00B10E04"/>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18">
    <w:name w:val="xl118"/>
    <w:basedOn w:val="a"/>
    <w:rsid w:val="00B10E0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9">
    <w:name w:val="xl119"/>
    <w:basedOn w:val="a"/>
    <w:rsid w:val="00B10E04"/>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0">
    <w:name w:val="xl120"/>
    <w:basedOn w:val="a"/>
    <w:rsid w:val="00B10E04"/>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
    <w:rsid w:val="00B10E04"/>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22">
    <w:name w:val="xl122"/>
    <w:basedOn w:val="a"/>
    <w:rsid w:val="00B10E04"/>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23">
    <w:name w:val="xl123"/>
    <w:basedOn w:val="a"/>
    <w:rsid w:val="00B10E04"/>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24">
    <w:name w:val="xl124"/>
    <w:basedOn w:val="a"/>
    <w:rsid w:val="00B10E04"/>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25">
    <w:name w:val="xl125"/>
    <w:basedOn w:val="a"/>
    <w:rsid w:val="00B10E04"/>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6">
    <w:name w:val="xl126"/>
    <w:basedOn w:val="a"/>
    <w:rsid w:val="00B10E04"/>
    <w:pPr>
      <w:pBdr>
        <w:left w:val="single" w:sz="4" w:space="0" w:color="auto"/>
        <w:right w:val="single" w:sz="4" w:space="0" w:color="auto"/>
      </w:pBdr>
      <w:spacing w:before="100" w:beforeAutospacing="1" w:after="100" w:afterAutospacing="1"/>
      <w:jc w:val="center"/>
    </w:pPr>
    <w:rPr>
      <w:sz w:val="24"/>
      <w:szCs w:val="24"/>
    </w:rPr>
  </w:style>
  <w:style w:type="paragraph" w:customStyle="1" w:styleId="xl127">
    <w:name w:val="xl127"/>
    <w:basedOn w:val="a"/>
    <w:rsid w:val="00B10E04"/>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8">
    <w:name w:val="xl128"/>
    <w:basedOn w:val="a"/>
    <w:rsid w:val="00B10E04"/>
    <w:pPr>
      <w:pBdr>
        <w:left w:val="single" w:sz="4" w:space="0" w:color="auto"/>
      </w:pBdr>
      <w:spacing w:before="100" w:beforeAutospacing="1" w:after="100" w:afterAutospacing="1"/>
      <w:textAlignment w:val="center"/>
    </w:pPr>
    <w:rPr>
      <w:sz w:val="24"/>
      <w:szCs w:val="24"/>
    </w:rPr>
  </w:style>
  <w:style w:type="paragraph" w:customStyle="1" w:styleId="xl129">
    <w:name w:val="xl129"/>
    <w:basedOn w:val="a"/>
    <w:rsid w:val="00B10E04"/>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0">
    <w:name w:val="xl130"/>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1">
    <w:name w:val="xl131"/>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2">
    <w:name w:val="xl132"/>
    <w:basedOn w:val="a"/>
    <w:rsid w:val="00B10E04"/>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33">
    <w:name w:val="xl133"/>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4">
    <w:name w:val="xl134"/>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5">
    <w:name w:val="xl135"/>
    <w:basedOn w:val="a"/>
    <w:rsid w:val="00B10E0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6">
    <w:name w:val="xl136"/>
    <w:basedOn w:val="a"/>
    <w:rsid w:val="00B10E04"/>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7">
    <w:name w:val="xl137"/>
    <w:basedOn w:val="a"/>
    <w:rsid w:val="00B10E04"/>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
    <w:rsid w:val="00B10E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9">
    <w:name w:val="xl139"/>
    <w:basedOn w:val="a"/>
    <w:rsid w:val="00B10E04"/>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40">
    <w:name w:val="xl140"/>
    <w:basedOn w:val="a"/>
    <w:rsid w:val="00B10E04"/>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41">
    <w:name w:val="xl141"/>
    <w:basedOn w:val="a"/>
    <w:rsid w:val="00B10E0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42">
    <w:name w:val="xl142"/>
    <w:basedOn w:val="a"/>
    <w:rsid w:val="00B10E04"/>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43">
    <w:name w:val="xl143"/>
    <w:basedOn w:val="a"/>
    <w:rsid w:val="00B10E0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character" w:styleId="ad">
    <w:name w:val="annotation reference"/>
    <w:basedOn w:val="a0"/>
    <w:uiPriority w:val="99"/>
    <w:semiHidden/>
    <w:unhideWhenUsed/>
    <w:rsid w:val="00FD2F8F"/>
    <w:rPr>
      <w:sz w:val="16"/>
      <w:szCs w:val="16"/>
    </w:rPr>
  </w:style>
  <w:style w:type="paragraph" w:styleId="ae">
    <w:name w:val="annotation text"/>
    <w:basedOn w:val="a"/>
    <w:link w:val="af"/>
    <w:uiPriority w:val="99"/>
    <w:semiHidden/>
    <w:unhideWhenUsed/>
    <w:rsid w:val="00FD2F8F"/>
  </w:style>
  <w:style w:type="character" w:customStyle="1" w:styleId="af">
    <w:name w:val="Текст примечания Знак"/>
    <w:basedOn w:val="a0"/>
    <w:link w:val="ae"/>
    <w:uiPriority w:val="99"/>
    <w:semiHidden/>
    <w:rsid w:val="00FD2F8F"/>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FD2F8F"/>
    <w:rPr>
      <w:b/>
      <w:bCs/>
    </w:rPr>
  </w:style>
  <w:style w:type="character" w:customStyle="1" w:styleId="af1">
    <w:name w:val="Тема примечания Знак"/>
    <w:basedOn w:val="af"/>
    <w:link w:val="af0"/>
    <w:uiPriority w:val="99"/>
    <w:semiHidden/>
    <w:rsid w:val="00FD2F8F"/>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49438">
      <w:bodyDiv w:val="1"/>
      <w:marLeft w:val="0"/>
      <w:marRight w:val="0"/>
      <w:marTop w:val="0"/>
      <w:marBottom w:val="0"/>
      <w:divBdr>
        <w:top w:val="none" w:sz="0" w:space="0" w:color="auto"/>
        <w:left w:val="none" w:sz="0" w:space="0" w:color="auto"/>
        <w:bottom w:val="none" w:sz="0" w:space="0" w:color="auto"/>
        <w:right w:val="none" w:sz="0" w:space="0" w:color="auto"/>
      </w:divBdr>
    </w:div>
    <w:div w:id="195892719">
      <w:bodyDiv w:val="1"/>
      <w:marLeft w:val="0"/>
      <w:marRight w:val="0"/>
      <w:marTop w:val="0"/>
      <w:marBottom w:val="0"/>
      <w:divBdr>
        <w:top w:val="none" w:sz="0" w:space="0" w:color="auto"/>
        <w:left w:val="none" w:sz="0" w:space="0" w:color="auto"/>
        <w:bottom w:val="none" w:sz="0" w:space="0" w:color="auto"/>
        <w:right w:val="none" w:sz="0" w:space="0" w:color="auto"/>
      </w:divBdr>
    </w:div>
    <w:div w:id="280576106">
      <w:bodyDiv w:val="1"/>
      <w:marLeft w:val="0"/>
      <w:marRight w:val="0"/>
      <w:marTop w:val="0"/>
      <w:marBottom w:val="0"/>
      <w:divBdr>
        <w:top w:val="none" w:sz="0" w:space="0" w:color="auto"/>
        <w:left w:val="none" w:sz="0" w:space="0" w:color="auto"/>
        <w:bottom w:val="none" w:sz="0" w:space="0" w:color="auto"/>
        <w:right w:val="none" w:sz="0" w:space="0" w:color="auto"/>
      </w:divBdr>
    </w:div>
    <w:div w:id="440686475">
      <w:bodyDiv w:val="1"/>
      <w:marLeft w:val="0"/>
      <w:marRight w:val="0"/>
      <w:marTop w:val="0"/>
      <w:marBottom w:val="0"/>
      <w:divBdr>
        <w:top w:val="none" w:sz="0" w:space="0" w:color="auto"/>
        <w:left w:val="none" w:sz="0" w:space="0" w:color="auto"/>
        <w:bottom w:val="none" w:sz="0" w:space="0" w:color="auto"/>
        <w:right w:val="none" w:sz="0" w:space="0" w:color="auto"/>
      </w:divBdr>
    </w:div>
    <w:div w:id="468790558">
      <w:bodyDiv w:val="1"/>
      <w:marLeft w:val="0"/>
      <w:marRight w:val="0"/>
      <w:marTop w:val="0"/>
      <w:marBottom w:val="0"/>
      <w:divBdr>
        <w:top w:val="none" w:sz="0" w:space="0" w:color="auto"/>
        <w:left w:val="none" w:sz="0" w:space="0" w:color="auto"/>
        <w:bottom w:val="none" w:sz="0" w:space="0" w:color="auto"/>
        <w:right w:val="none" w:sz="0" w:space="0" w:color="auto"/>
      </w:divBdr>
    </w:div>
    <w:div w:id="504636425">
      <w:bodyDiv w:val="1"/>
      <w:marLeft w:val="0"/>
      <w:marRight w:val="0"/>
      <w:marTop w:val="0"/>
      <w:marBottom w:val="0"/>
      <w:divBdr>
        <w:top w:val="none" w:sz="0" w:space="0" w:color="auto"/>
        <w:left w:val="none" w:sz="0" w:space="0" w:color="auto"/>
        <w:bottom w:val="none" w:sz="0" w:space="0" w:color="auto"/>
        <w:right w:val="none" w:sz="0" w:space="0" w:color="auto"/>
      </w:divBdr>
    </w:div>
    <w:div w:id="633632617">
      <w:bodyDiv w:val="1"/>
      <w:marLeft w:val="0"/>
      <w:marRight w:val="0"/>
      <w:marTop w:val="0"/>
      <w:marBottom w:val="0"/>
      <w:divBdr>
        <w:top w:val="none" w:sz="0" w:space="0" w:color="auto"/>
        <w:left w:val="none" w:sz="0" w:space="0" w:color="auto"/>
        <w:bottom w:val="none" w:sz="0" w:space="0" w:color="auto"/>
        <w:right w:val="none" w:sz="0" w:space="0" w:color="auto"/>
      </w:divBdr>
    </w:div>
    <w:div w:id="662662484">
      <w:bodyDiv w:val="1"/>
      <w:marLeft w:val="0"/>
      <w:marRight w:val="0"/>
      <w:marTop w:val="0"/>
      <w:marBottom w:val="0"/>
      <w:divBdr>
        <w:top w:val="none" w:sz="0" w:space="0" w:color="auto"/>
        <w:left w:val="none" w:sz="0" w:space="0" w:color="auto"/>
        <w:bottom w:val="none" w:sz="0" w:space="0" w:color="auto"/>
        <w:right w:val="none" w:sz="0" w:space="0" w:color="auto"/>
      </w:divBdr>
    </w:div>
    <w:div w:id="745036634">
      <w:bodyDiv w:val="1"/>
      <w:marLeft w:val="0"/>
      <w:marRight w:val="0"/>
      <w:marTop w:val="0"/>
      <w:marBottom w:val="0"/>
      <w:divBdr>
        <w:top w:val="none" w:sz="0" w:space="0" w:color="auto"/>
        <w:left w:val="none" w:sz="0" w:space="0" w:color="auto"/>
        <w:bottom w:val="none" w:sz="0" w:space="0" w:color="auto"/>
        <w:right w:val="none" w:sz="0" w:space="0" w:color="auto"/>
      </w:divBdr>
    </w:div>
    <w:div w:id="908345978">
      <w:bodyDiv w:val="1"/>
      <w:marLeft w:val="0"/>
      <w:marRight w:val="0"/>
      <w:marTop w:val="0"/>
      <w:marBottom w:val="0"/>
      <w:divBdr>
        <w:top w:val="none" w:sz="0" w:space="0" w:color="auto"/>
        <w:left w:val="none" w:sz="0" w:space="0" w:color="auto"/>
        <w:bottom w:val="none" w:sz="0" w:space="0" w:color="auto"/>
        <w:right w:val="none" w:sz="0" w:space="0" w:color="auto"/>
      </w:divBdr>
    </w:div>
    <w:div w:id="908465306">
      <w:bodyDiv w:val="1"/>
      <w:marLeft w:val="0"/>
      <w:marRight w:val="0"/>
      <w:marTop w:val="0"/>
      <w:marBottom w:val="0"/>
      <w:divBdr>
        <w:top w:val="none" w:sz="0" w:space="0" w:color="auto"/>
        <w:left w:val="none" w:sz="0" w:space="0" w:color="auto"/>
        <w:bottom w:val="none" w:sz="0" w:space="0" w:color="auto"/>
        <w:right w:val="none" w:sz="0" w:space="0" w:color="auto"/>
      </w:divBdr>
    </w:div>
    <w:div w:id="1182162424">
      <w:bodyDiv w:val="1"/>
      <w:marLeft w:val="0"/>
      <w:marRight w:val="0"/>
      <w:marTop w:val="0"/>
      <w:marBottom w:val="0"/>
      <w:divBdr>
        <w:top w:val="none" w:sz="0" w:space="0" w:color="auto"/>
        <w:left w:val="none" w:sz="0" w:space="0" w:color="auto"/>
        <w:bottom w:val="none" w:sz="0" w:space="0" w:color="auto"/>
        <w:right w:val="none" w:sz="0" w:space="0" w:color="auto"/>
      </w:divBdr>
    </w:div>
    <w:div w:id="1182746843">
      <w:bodyDiv w:val="1"/>
      <w:marLeft w:val="0"/>
      <w:marRight w:val="0"/>
      <w:marTop w:val="0"/>
      <w:marBottom w:val="0"/>
      <w:divBdr>
        <w:top w:val="none" w:sz="0" w:space="0" w:color="auto"/>
        <w:left w:val="none" w:sz="0" w:space="0" w:color="auto"/>
        <w:bottom w:val="none" w:sz="0" w:space="0" w:color="auto"/>
        <w:right w:val="none" w:sz="0" w:space="0" w:color="auto"/>
      </w:divBdr>
    </w:div>
    <w:div w:id="1252661172">
      <w:bodyDiv w:val="1"/>
      <w:marLeft w:val="0"/>
      <w:marRight w:val="0"/>
      <w:marTop w:val="0"/>
      <w:marBottom w:val="0"/>
      <w:divBdr>
        <w:top w:val="none" w:sz="0" w:space="0" w:color="auto"/>
        <w:left w:val="none" w:sz="0" w:space="0" w:color="auto"/>
        <w:bottom w:val="none" w:sz="0" w:space="0" w:color="auto"/>
        <w:right w:val="none" w:sz="0" w:space="0" w:color="auto"/>
      </w:divBdr>
    </w:div>
    <w:div w:id="1359773691">
      <w:bodyDiv w:val="1"/>
      <w:marLeft w:val="0"/>
      <w:marRight w:val="0"/>
      <w:marTop w:val="0"/>
      <w:marBottom w:val="0"/>
      <w:divBdr>
        <w:top w:val="none" w:sz="0" w:space="0" w:color="auto"/>
        <w:left w:val="none" w:sz="0" w:space="0" w:color="auto"/>
        <w:bottom w:val="none" w:sz="0" w:space="0" w:color="auto"/>
        <w:right w:val="none" w:sz="0" w:space="0" w:color="auto"/>
      </w:divBdr>
    </w:div>
    <w:div w:id="1399668724">
      <w:bodyDiv w:val="1"/>
      <w:marLeft w:val="0"/>
      <w:marRight w:val="0"/>
      <w:marTop w:val="0"/>
      <w:marBottom w:val="0"/>
      <w:divBdr>
        <w:top w:val="none" w:sz="0" w:space="0" w:color="auto"/>
        <w:left w:val="none" w:sz="0" w:space="0" w:color="auto"/>
        <w:bottom w:val="none" w:sz="0" w:space="0" w:color="auto"/>
        <w:right w:val="none" w:sz="0" w:space="0" w:color="auto"/>
      </w:divBdr>
    </w:div>
    <w:div w:id="1419329994">
      <w:bodyDiv w:val="1"/>
      <w:marLeft w:val="0"/>
      <w:marRight w:val="0"/>
      <w:marTop w:val="0"/>
      <w:marBottom w:val="0"/>
      <w:divBdr>
        <w:top w:val="none" w:sz="0" w:space="0" w:color="auto"/>
        <w:left w:val="none" w:sz="0" w:space="0" w:color="auto"/>
        <w:bottom w:val="none" w:sz="0" w:space="0" w:color="auto"/>
        <w:right w:val="none" w:sz="0" w:space="0" w:color="auto"/>
      </w:divBdr>
    </w:div>
    <w:div w:id="1611473312">
      <w:bodyDiv w:val="1"/>
      <w:marLeft w:val="0"/>
      <w:marRight w:val="0"/>
      <w:marTop w:val="0"/>
      <w:marBottom w:val="0"/>
      <w:divBdr>
        <w:top w:val="none" w:sz="0" w:space="0" w:color="auto"/>
        <w:left w:val="none" w:sz="0" w:space="0" w:color="auto"/>
        <w:bottom w:val="none" w:sz="0" w:space="0" w:color="auto"/>
        <w:right w:val="none" w:sz="0" w:space="0" w:color="auto"/>
      </w:divBdr>
    </w:div>
    <w:div w:id="1755128124">
      <w:bodyDiv w:val="1"/>
      <w:marLeft w:val="0"/>
      <w:marRight w:val="0"/>
      <w:marTop w:val="0"/>
      <w:marBottom w:val="0"/>
      <w:divBdr>
        <w:top w:val="none" w:sz="0" w:space="0" w:color="auto"/>
        <w:left w:val="none" w:sz="0" w:space="0" w:color="auto"/>
        <w:bottom w:val="none" w:sz="0" w:space="0" w:color="auto"/>
        <w:right w:val="none" w:sz="0" w:space="0" w:color="auto"/>
      </w:divBdr>
    </w:div>
    <w:div w:id="1825048448">
      <w:bodyDiv w:val="1"/>
      <w:marLeft w:val="0"/>
      <w:marRight w:val="0"/>
      <w:marTop w:val="0"/>
      <w:marBottom w:val="0"/>
      <w:divBdr>
        <w:top w:val="none" w:sz="0" w:space="0" w:color="auto"/>
        <w:left w:val="none" w:sz="0" w:space="0" w:color="auto"/>
        <w:bottom w:val="none" w:sz="0" w:space="0" w:color="auto"/>
        <w:right w:val="none" w:sz="0" w:space="0" w:color="auto"/>
      </w:divBdr>
    </w:div>
    <w:div w:id="1863854911">
      <w:bodyDiv w:val="1"/>
      <w:marLeft w:val="0"/>
      <w:marRight w:val="0"/>
      <w:marTop w:val="0"/>
      <w:marBottom w:val="0"/>
      <w:divBdr>
        <w:top w:val="none" w:sz="0" w:space="0" w:color="auto"/>
        <w:left w:val="none" w:sz="0" w:space="0" w:color="auto"/>
        <w:bottom w:val="none" w:sz="0" w:space="0" w:color="auto"/>
        <w:right w:val="none" w:sz="0" w:space="0" w:color="auto"/>
      </w:divBdr>
    </w:div>
    <w:div w:id="1883007988">
      <w:bodyDiv w:val="1"/>
      <w:marLeft w:val="0"/>
      <w:marRight w:val="0"/>
      <w:marTop w:val="0"/>
      <w:marBottom w:val="0"/>
      <w:divBdr>
        <w:top w:val="none" w:sz="0" w:space="0" w:color="auto"/>
        <w:left w:val="none" w:sz="0" w:space="0" w:color="auto"/>
        <w:bottom w:val="none" w:sz="0" w:space="0" w:color="auto"/>
        <w:right w:val="none" w:sz="0" w:space="0" w:color="auto"/>
      </w:divBdr>
    </w:div>
    <w:div w:id="2124881427">
      <w:bodyDiv w:val="1"/>
      <w:marLeft w:val="0"/>
      <w:marRight w:val="0"/>
      <w:marTop w:val="0"/>
      <w:marBottom w:val="0"/>
      <w:divBdr>
        <w:top w:val="none" w:sz="0" w:space="0" w:color="auto"/>
        <w:left w:val="none" w:sz="0" w:space="0" w:color="auto"/>
        <w:bottom w:val="none" w:sz="0" w:space="0" w:color="auto"/>
        <w:right w:val="none" w:sz="0" w:space="0" w:color="auto"/>
      </w:divBdr>
    </w:div>
    <w:div w:id="2134253480">
      <w:bodyDiv w:val="1"/>
      <w:marLeft w:val="0"/>
      <w:marRight w:val="0"/>
      <w:marTop w:val="0"/>
      <w:marBottom w:val="0"/>
      <w:divBdr>
        <w:top w:val="none" w:sz="0" w:space="0" w:color="auto"/>
        <w:left w:val="none" w:sz="0" w:space="0" w:color="auto"/>
        <w:bottom w:val="none" w:sz="0" w:space="0" w:color="auto"/>
        <w:right w:val="none" w:sz="0" w:space="0" w:color="auto"/>
      </w:divBdr>
    </w:div>
    <w:div w:id="214060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77554-C9DB-4753-9A2D-E77F1B97F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1608</Words>
  <Characters>9166</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Галимзянова</dc:creator>
  <cp:lastModifiedBy>Томашевская Вероника Павловна</cp:lastModifiedBy>
  <cp:revision>2</cp:revision>
  <cp:lastPrinted>2018-11-20T09:52:00Z</cp:lastPrinted>
  <dcterms:created xsi:type="dcterms:W3CDTF">2022-01-13T09:40:00Z</dcterms:created>
  <dcterms:modified xsi:type="dcterms:W3CDTF">2022-01-13T09:40:00Z</dcterms:modified>
</cp:coreProperties>
</file>